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00" w:rsidRPr="0068226B" w:rsidRDefault="00390A3F" w:rsidP="00D762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="Segoe UI"/>
          <w:b/>
          <w:color w:val="1C1E21"/>
          <w:sz w:val="28"/>
          <w:szCs w:val="28"/>
        </w:rPr>
      </w:pPr>
      <w:r w:rsidRPr="0068226B">
        <w:rPr>
          <w:rFonts w:asciiTheme="minorHAnsi" w:hAnsiTheme="minorHAnsi"/>
          <w:b/>
          <w:sz w:val="28"/>
          <w:szCs w:val="28"/>
        </w:rPr>
        <w:t>"Zabrali nas jak ptaki z gniazda</w:t>
      </w:r>
      <w:r w:rsidR="00D76200" w:rsidRPr="0068226B">
        <w:rPr>
          <w:rFonts w:asciiTheme="minorHAnsi" w:hAnsiTheme="minorHAnsi" w:cstheme="minorHAnsi"/>
          <w:b/>
          <w:sz w:val="28"/>
          <w:szCs w:val="28"/>
        </w:rPr>
        <w:t>"</w:t>
      </w:r>
      <w:r w:rsidR="00024286" w:rsidRPr="0068226B">
        <w:rPr>
          <w:rFonts w:asciiTheme="minorHAnsi" w:hAnsiTheme="minorHAnsi" w:cstheme="minorHAnsi"/>
          <w:b/>
          <w:sz w:val="28"/>
          <w:szCs w:val="28"/>
        </w:rPr>
        <w:t>.</w:t>
      </w:r>
      <w:r w:rsidR="00D76200" w:rsidRPr="0068226B">
        <w:rPr>
          <w:rFonts w:asciiTheme="minorHAnsi" w:hAnsiTheme="minorHAnsi" w:cstheme="minorHAnsi"/>
          <w:b/>
          <w:sz w:val="28"/>
          <w:szCs w:val="28"/>
        </w:rPr>
        <w:t xml:space="preserve"> Historia zsyłek i deportacji w głąb ZSRS w oparciu o wspomnienia Sybiraków  </w:t>
      </w:r>
      <w:proofErr w:type="spellStart"/>
      <w:r w:rsidR="00D76200" w:rsidRPr="0068226B">
        <w:rPr>
          <w:rFonts w:asciiTheme="minorHAnsi" w:hAnsiTheme="minorHAnsi" w:cs="Segoe UI"/>
          <w:b/>
          <w:color w:val="1C1E21"/>
          <w:sz w:val="28"/>
          <w:szCs w:val="28"/>
        </w:rPr>
        <w:t>zdigitalizowane</w:t>
      </w:r>
      <w:proofErr w:type="spellEnd"/>
      <w:r w:rsidR="00D76200" w:rsidRPr="0068226B">
        <w:rPr>
          <w:rFonts w:asciiTheme="minorHAnsi" w:hAnsiTheme="minorHAnsi" w:cs="Segoe UI"/>
          <w:b/>
          <w:color w:val="1C1E21"/>
          <w:sz w:val="28"/>
          <w:szCs w:val="28"/>
        </w:rPr>
        <w:t xml:space="preserve"> i udostępnione </w:t>
      </w:r>
      <w:proofErr w:type="spellStart"/>
      <w:r w:rsidR="00D76200" w:rsidRPr="0068226B">
        <w:rPr>
          <w:rFonts w:asciiTheme="minorHAnsi" w:hAnsiTheme="minorHAnsi" w:cs="Segoe UI"/>
          <w:b/>
          <w:color w:val="1C1E21"/>
          <w:sz w:val="28"/>
          <w:szCs w:val="28"/>
        </w:rPr>
        <w:t>online</w:t>
      </w:r>
      <w:proofErr w:type="spellEnd"/>
      <w:r w:rsidR="00D76200" w:rsidRPr="0068226B">
        <w:rPr>
          <w:rFonts w:asciiTheme="minorHAnsi" w:hAnsiTheme="minorHAnsi" w:cs="Segoe UI"/>
          <w:b/>
          <w:color w:val="1C1E21"/>
          <w:sz w:val="28"/>
          <w:szCs w:val="28"/>
        </w:rPr>
        <w:t xml:space="preserve">. </w:t>
      </w:r>
    </w:p>
    <w:p w:rsidR="00D76200" w:rsidRPr="0068226B" w:rsidRDefault="00D76200" w:rsidP="00D762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="Segoe UI"/>
          <w:b/>
          <w:color w:val="1C1E21"/>
          <w:sz w:val="28"/>
          <w:szCs w:val="28"/>
        </w:rPr>
      </w:pPr>
    </w:p>
    <w:p w:rsidR="00D76200" w:rsidRPr="0068226B" w:rsidRDefault="00D76200" w:rsidP="001659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PF Handbook Pro" w:hAnsiTheme="minorHAnsi" w:cstheme="minorHAnsi"/>
          <w:sz w:val="28"/>
          <w:szCs w:val="28"/>
        </w:rPr>
      </w:pPr>
      <w:r w:rsidRPr="0068226B">
        <w:rPr>
          <w:rFonts w:asciiTheme="minorHAnsi" w:eastAsia="PF Handbook Pro" w:hAnsiTheme="minorHAnsi" w:cstheme="minorHAnsi"/>
          <w:b/>
          <w:smallCaps/>
          <w:color w:val="000000"/>
          <w:sz w:val="28"/>
          <w:szCs w:val="28"/>
        </w:rPr>
        <w:t xml:space="preserve">SCENARIUSZ LEKCJI </w:t>
      </w:r>
      <w:r w:rsidRPr="0068226B">
        <w:rPr>
          <w:rFonts w:asciiTheme="minorHAnsi" w:eastAsia="PF Handbook Pro" w:hAnsiTheme="minorHAnsi" w:cstheme="minorHAnsi"/>
          <w:b/>
          <w:smallCaps/>
          <w:color w:val="000000"/>
          <w:sz w:val="28"/>
          <w:szCs w:val="28"/>
        </w:rPr>
        <w:br/>
      </w:r>
      <w:r w:rsidRPr="0068226B">
        <w:rPr>
          <w:rFonts w:asciiTheme="minorHAnsi" w:eastAsia="PF Handbook Pro" w:hAnsiTheme="minorHAnsi" w:cstheme="minorHAnsi"/>
          <w:color w:val="000000"/>
          <w:sz w:val="28"/>
          <w:szCs w:val="28"/>
        </w:rPr>
        <w:t xml:space="preserve">opracowanie: Edyta </w:t>
      </w:r>
      <w:proofErr w:type="spellStart"/>
      <w:r w:rsidRPr="0068226B">
        <w:rPr>
          <w:rFonts w:asciiTheme="minorHAnsi" w:eastAsia="PF Handbook Pro" w:hAnsiTheme="minorHAnsi" w:cstheme="minorHAnsi"/>
          <w:color w:val="000000"/>
          <w:sz w:val="28"/>
          <w:szCs w:val="28"/>
        </w:rPr>
        <w:t>Tarajko</w:t>
      </w:r>
      <w:proofErr w:type="spellEnd"/>
    </w:p>
    <w:p w:rsidR="00D76200" w:rsidRPr="0068226B" w:rsidRDefault="00D76200" w:rsidP="00D76200">
      <w:pPr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inorHAnsi" w:eastAsia="PF Handbook Pro" w:hAnsiTheme="minorHAnsi" w:cstheme="minorHAnsi"/>
          <w:sz w:val="28"/>
          <w:szCs w:val="28"/>
        </w:rPr>
      </w:pPr>
    </w:p>
    <w:p w:rsidR="00D76200" w:rsidRPr="0016595B" w:rsidRDefault="00D76200" w:rsidP="00D76200">
      <w:pPr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inorHAnsi" w:eastAsia="PF Handbook Pro" w:hAnsiTheme="minorHAnsi" w:cstheme="minorHAnsi"/>
        </w:rPr>
      </w:pPr>
      <w:r w:rsidRPr="0016595B">
        <w:rPr>
          <w:rFonts w:asciiTheme="minorHAnsi" w:eastAsia="PF Handbook Pro" w:hAnsiTheme="minorHAnsi" w:cstheme="minorHAnsi"/>
          <w:b/>
        </w:rPr>
        <w:t xml:space="preserve">Grupa wiekowa </w:t>
      </w:r>
    </w:p>
    <w:p w:rsidR="00D76200" w:rsidRPr="0068226B" w:rsidRDefault="00D76200" w:rsidP="00D76200">
      <w:pPr>
        <w:jc w:val="both"/>
        <w:rPr>
          <w:rFonts w:asciiTheme="minorHAnsi" w:eastAsia="PF Handbook Pro" w:hAnsiTheme="minorHAnsi" w:cstheme="minorHAnsi"/>
          <w:sz w:val="28"/>
          <w:szCs w:val="28"/>
        </w:rPr>
      </w:pPr>
      <w:r w:rsidRPr="0068226B">
        <w:rPr>
          <w:rFonts w:asciiTheme="minorHAnsi" w:eastAsia="PF Handbook Pro" w:hAnsiTheme="minorHAnsi" w:cstheme="minorHAnsi"/>
          <w:sz w:val="28"/>
          <w:szCs w:val="28"/>
        </w:rPr>
        <w:t>Szkoła podstawowa, klasy 7-8</w:t>
      </w:r>
    </w:p>
    <w:p w:rsidR="00D76200" w:rsidRPr="0068226B" w:rsidRDefault="00D76200" w:rsidP="00D76200">
      <w:pPr>
        <w:jc w:val="both"/>
        <w:rPr>
          <w:rFonts w:asciiTheme="minorHAnsi" w:eastAsia="PF Handbook Pro" w:hAnsiTheme="minorHAnsi" w:cstheme="minorHAnsi"/>
          <w:sz w:val="28"/>
          <w:szCs w:val="28"/>
        </w:rPr>
      </w:pPr>
    </w:p>
    <w:p w:rsidR="00D76200" w:rsidRPr="0016595B" w:rsidRDefault="00D76200" w:rsidP="00D76200">
      <w:pPr>
        <w:ind w:left="7" w:hanging="7"/>
        <w:jc w:val="both"/>
        <w:rPr>
          <w:rFonts w:asciiTheme="minorHAnsi" w:eastAsia="PF Handbook Pro" w:hAnsiTheme="minorHAnsi" w:cstheme="minorHAnsi"/>
          <w:b/>
        </w:rPr>
      </w:pPr>
      <w:r w:rsidRPr="0016595B">
        <w:rPr>
          <w:rFonts w:asciiTheme="minorHAnsi" w:eastAsia="PF Handbook Pro" w:hAnsiTheme="minorHAnsi" w:cstheme="minorHAnsi"/>
          <w:b/>
        </w:rPr>
        <w:t>Czas trwania lekcji</w:t>
      </w:r>
    </w:p>
    <w:p w:rsidR="00D76200" w:rsidRPr="0068226B" w:rsidRDefault="00A44D30" w:rsidP="00D76200">
      <w:pPr>
        <w:ind w:left="7" w:hanging="7"/>
        <w:jc w:val="both"/>
        <w:rPr>
          <w:rFonts w:asciiTheme="minorHAnsi" w:eastAsia="PF Handbook Pro" w:hAnsiTheme="minorHAnsi" w:cstheme="minorHAnsi"/>
          <w:sz w:val="28"/>
          <w:szCs w:val="28"/>
        </w:rPr>
      </w:pPr>
      <w:r w:rsidRPr="0068226B">
        <w:rPr>
          <w:rFonts w:asciiTheme="minorHAnsi" w:eastAsia="PF Handbook Pro" w:hAnsiTheme="minorHAnsi" w:cstheme="minorHAnsi"/>
          <w:sz w:val="28"/>
          <w:szCs w:val="28"/>
        </w:rPr>
        <w:t xml:space="preserve">2x </w:t>
      </w:r>
      <w:r w:rsidR="00D76200" w:rsidRPr="0068226B">
        <w:rPr>
          <w:rFonts w:asciiTheme="minorHAnsi" w:eastAsia="PF Handbook Pro" w:hAnsiTheme="minorHAnsi" w:cstheme="minorHAnsi"/>
          <w:sz w:val="28"/>
          <w:szCs w:val="28"/>
        </w:rPr>
        <w:t xml:space="preserve">45 min </w:t>
      </w:r>
    </w:p>
    <w:p w:rsidR="00FC0880" w:rsidRPr="0068226B" w:rsidRDefault="00FC0880" w:rsidP="00D76200">
      <w:pPr>
        <w:ind w:left="7" w:hanging="7"/>
        <w:jc w:val="both"/>
        <w:rPr>
          <w:rFonts w:asciiTheme="minorHAnsi" w:eastAsia="PF Handbook Pro" w:hAnsiTheme="minorHAnsi" w:cstheme="minorHAnsi"/>
          <w:sz w:val="28"/>
          <w:szCs w:val="28"/>
        </w:rPr>
      </w:pPr>
    </w:p>
    <w:p w:rsidR="00D76200" w:rsidRPr="0016595B" w:rsidRDefault="00FC0880" w:rsidP="00D76200">
      <w:pPr>
        <w:ind w:left="7" w:hanging="7"/>
        <w:jc w:val="both"/>
        <w:rPr>
          <w:rFonts w:asciiTheme="minorHAnsi" w:eastAsia="PF Handbook Pro" w:hAnsiTheme="minorHAnsi" w:cstheme="minorHAnsi"/>
          <w:b/>
        </w:rPr>
      </w:pPr>
      <w:r w:rsidRPr="0016595B">
        <w:rPr>
          <w:rFonts w:asciiTheme="minorHAnsi" w:eastAsia="PF Handbook Pro" w:hAnsiTheme="minorHAnsi" w:cstheme="minorHAnsi"/>
          <w:b/>
        </w:rPr>
        <w:t>C</w:t>
      </w:r>
      <w:r w:rsidR="00D76200" w:rsidRPr="0016595B">
        <w:rPr>
          <w:rFonts w:asciiTheme="minorHAnsi" w:eastAsia="PF Handbook Pro" w:hAnsiTheme="minorHAnsi" w:cstheme="minorHAnsi"/>
          <w:b/>
        </w:rPr>
        <w:t>ele lekcji</w:t>
      </w:r>
      <w:r w:rsidR="000F3ACD" w:rsidRPr="0016595B">
        <w:rPr>
          <w:rFonts w:asciiTheme="minorHAnsi" w:eastAsia="PF Handbook Pro" w:hAnsiTheme="minorHAnsi" w:cstheme="minorHAnsi"/>
          <w:b/>
        </w:rPr>
        <w:t>:</w:t>
      </w:r>
    </w:p>
    <w:p w:rsidR="004E2EE5" w:rsidRPr="0016595B" w:rsidRDefault="00FC0880" w:rsidP="00D76200">
      <w:pPr>
        <w:ind w:left="7" w:hanging="7"/>
        <w:jc w:val="both"/>
        <w:rPr>
          <w:rFonts w:asciiTheme="minorHAnsi" w:eastAsia="PF Handbook Pro" w:hAnsiTheme="minorHAnsi" w:cstheme="minorHAnsi"/>
          <w:b/>
        </w:rPr>
      </w:pPr>
      <w:r w:rsidRPr="0016595B">
        <w:rPr>
          <w:rFonts w:asciiTheme="minorHAnsi" w:eastAsia="PF Handbook Pro" w:hAnsiTheme="minorHAnsi" w:cstheme="minorHAnsi"/>
          <w:b/>
        </w:rPr>
        <w:t>Uczeń:</w:t>
      </w:r>
    </w:p>
    <w:p w:rsidR="004E2EE5" w:rsidRPr="0068226B" w:rsidRDefault="004E2EE5" w:rsidP="004E2EE5">
      <w:pPr>
        <w:ind w:left="7" w:hanging="7"/>
        <w:rPr>
          <w:rFonts w:asciiTheme="minorHAnsi" w:hAnsiTheme="minorHAnsi"/>
          <w:color w:val="000000" w:themeColor="text1"/>
          <w:shd w:val="clear" w:color="auto" w:fill="FFFFFF"/>
        </w:rPr>
      </w:pPr>
      <w:r w:rsidRPr="0016595B">
        <w:rPr>
          <w:rFonts w:asciiTheme="minorHAnsi" w:hAnsiTheme="minorHAnsi"/>
          <w:color w:val="000000" w:themeColor="text1"/>
          <w:shd w:val="clear" w:color="auto" w:fill="FFFFFF"/>
        </w:rPr>
        <w:t>  Zna historię</w:t>
      </w:r>
      <w:r w:rsidR="000F3ACD" w:rsidRPr="0068226B">
        <w:rPr>
          <w:rFonts w:asciiTheme="minorHAnsi" w:hAnsiTheme="minorHAnsi"/>
          <w:color w:val="000000" w:themeColor="text1"/>
          <w:shd w:val="clear" w:color="auto" w:fill="FFFFFF"/>
        </w:rPr>
        <w:t xml:space="preserve"> zsyłek na Sybir, ich prz</w:t>
      </w:r>
      <w:r w:rsidR="0016595B">
        <w:rPr>
          <w:rFonts w:asciiTheme="minorHAnsi" w:hAnsiTheme="minorHAnsi"/>
          <w:color w:val="000000" w:themeColor="text1"/>
          <w:shd w:val="clear" w:color="auto" w:fill="FFFFFF"/>
        </w:rPr>
        <w:t>y</w:t>
      </w:r>
      <w:r w:rsidR="00495EBC" w:rsidRPr="0068226B">
        <w:rPr>
          <w:rFonts w:asciiTheme="minorHAnsi" w:hAnsiTheme="minorHAnsi"/>
          <w:color w:val="000000" w:themeColor="text1"/>
          <w:shd w:val="clear" w:color="auto" w:fill="FFFFFF"/>
        </w:rPr>
        <w:t>c</w:t>
      </w:r>
      <w:r w:rsidR="0016595B">
        <w:rPr>
          <w:rFonts w:asciiTheme="minorHAnsi" w:hAnsiTheme="minorHAnsi"/>
          <w:color w:val="000000" w:themeColor="text1"/>
          <w:shd w:val="clear" w:color="auto" w:fill="FFFFFF"/>
        </w:rPr>
        <w:t>zyn</w:t>
      </w:r>
      <w:r w:rsidR="000F3ACD" w:rsidRPr="0068226B">
        <w:rPr>
          <w:rFonts w:asciiTheme="minorHAnsi" w:hAnsiTheme="minorHAnsi"/>
          <w:color w:val="000000" w:themeColor="text1"/>
          <w:shd w:val="clear" w:color="auto" w:fill="FFFFFF"/>
        </w:rPr>
        <w:t>y i warunki życia</w:t>
      </w:r>
      <w:r w:rsidRPr="0068226B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="000F3ACD" w:rsidRPr="0068226B">
        <w:rPr>
          <w:rFonts w:asciiTheme="minorHAnsi" w:hAnsiTheme="minorHAnsi"/>
          <w:color w:val="000000" w:themeColor="text1"/>
          <w:shd w:val="clear" w:color="auto" w:fill="FFFFFF"/>
        </w:rPr>
        <w:t>Sybiraków</w:t>
      </w:r>
      <w:r w:rsidRPr="0068226B">
        <w:rPr>
          <w:rFonts w:asciiTheme="minorHAnsi" w:hAnsiTheme="minorHAnsi"/>
          <w:color w:val="000000" w:themeColor="text1"/>
          <w:shd w:val="clear" w:color="auto" w:fill="FFFFFF"/>
        </w:rPr>
        <w:t>;</w:t>
      </w:r>
    </w:p>
    <w:p w:rsidR="004E2EE5" w:rsidRPr="0068226B" w:rsidRDefault="000F3ACD" w:rsidP="004E2EE5">
      <w:pPr>
        <w:ind w:left="7" w:hanging="7"/>
        <w:rPr>
          <w:rFonts w:asciiTheme="minorHAnsi" w:hAnsiTheme="minorHAnsi"/>
          <w:color w:val="000000" w:themeColor="text1"/>
        </w:rPr>
      </w:pPr>
      <w:r w:rsidRPr="0068226B">
        <w:rPr>
          <w:rFonts w:asciiTheme="minorHAnsi" w:hAnsiTheme="minorHAnsi"/>
          <w:color w:val="000000" w:themeColor="text1"/>
        </w:rPr>
        <w:t>  </w:t>
      </w:r>
      <w:r w:rsidR="00FC0880" w:rsidRPr="0068226B">
        <w:rPr>
          <w:rFonts w:asciiTheme="minorHAnsi" w:hAnsiTheme="minorHAnsi"/>
          <w:color w:val="000000" w:themeColor="text1"/>
        </w:rPr>
        <w:t>Przedstawia zmiany terytorialne na ziemiach polskich pod okupacją</w:t>
      </w:r>
      <w:r w:rsidR="004E2EE5" w:rsidRPr="0068226B">
        <w:rPr>
          <w:rFonts w:asciiTheme="minorHAnsi" w:hAnsiTheme="minorHAnsi"/>
          <w:color w:val="000000" w:themeColor="text1"/>
        </w:rPr>
        <w:t>;</w:t>
      </w:r>
    </w:p>
    <w:p w:rsidR="004E2EE5" w:rsidRPr="0068226B" w:rsidRDefault="000F3ACD" w:rsidP="004E2EE5">
      <w:pPr>
        <w:ind w:left="7" w:hanging="7"/>
        <w:rPr>
          <w:rFonts w:asciiTheme="minorHAnsi" w:hAnsiTheme="minorHAnsi"/>
          <w:color w:val="000000" w:themeColor="text1"/>
        </w:rPr>
      </w:pPr>
      <w:r w:rsidRPr="0068226B">
        <w:rPr>
          <w:rFonts w:asciiTheme="minorHAnsi" w:hAnsiTheme="minorHAnsi"/>
          <w:color w:val="000000" w:themeColor="text1"/>
        </w:rPr>
        <w:t>  Rozumie pojęcia: Sybir, Syberia, Sybiracy, kołchoz, gułag, katorga, łagier, zsyłka</w:t>
      </w:r>
      <w:r w:rsidR="00FC0880" w:rsidRPr="0068226B">
        <w:rPr>
          <w:rFonts w:asciiTheme="minorHAnsi" w:hAnsiTheme="minorHAnsi"/>
          <w:color w:val="000000" w:themeColor="text1"/>
        </w:rPr>
        <w:t>,</w:t>
      </w:r>
      <w:r w:rsidR="004E2EE5" w:rsidRPr="0068226B">
        <w:rPr>
          <w:rFonts w:asciiTheme="minorHAnsi" w:hAnsiTheme="minorHAnsi"/>
          <w:color w:val="000000" w:themeColor="text1"/>
        </w:rPr>
        <w:t xml:space="preserve"> </w:t>
      </w:r>
      <w:r w:rsidR="00FC0880" w:rsidRPr="0068226B">
        <w:rPr>
          <w:rFonts w:asciiTheme="minorHAnsi" w:hAnsiTheme="minorHAnsi"/>
          <w:color w:val="000000" w:themeColor="text1"/>
        </w:rPr>
        <w:t>deportacja</w:t>
      </w:r>
      <w:r w:rsidR="004E2EE5" w:rsidRPr="0068226B">
        <w:rPr>
          <w:rFonts w:asciiTheme="minorHAnsi" w:hAnsiTheme="minorHAnsi"/>
          <w:color w:val="000000" w:themeColor="text1"/>
        </w:rPr>
        <w:t>;</w:t>
      </w:r>
    </w:p>
    <w:p w:rsidR="004E2EE5" w:rsidRPr="0068226B" w:rsidRDefault="004E2EE5" w:rsidP="004E2EE5">
      <w:pPr>
        <w:ind w:left="7" w:hanging="7"/>
        <w:rPr>
          <w:rFonts w:asciiTheme="minorHAnsi" w:hAnsiTheme="minorHAnsi"/>
          <w:color w:val="000000" w:themeColor="text1"/>
        </w:rPr>
      </w:pPr>
      <w:r w:rsidRPr="0068226B">
        <w:rPr>
          <w:rFonts w:asciiTheme="minorHAnsi" w:hAnsiTheme="minorHAnsi"/>
          <w:color w:val="000000" w:themeColor="text1"/>
        </w:rPr>
        <w:t xml:space="preserve"> </w:t>
      </w:r>
      <w:r w:rsidR="000F3ACD" w:rsidRPr="0068226B">
        <w:rPr>
          <w:rFonts w:asciiTheme="minorHAnsi" w:hAnsiTheme="minorHAnsi"/>
          <w:color w:val="000000" w:themeColor="text1"/>
        </w:rPr>
        <w:t xml:space="preserve"> Potrafi umiejscowić na mapie </w:t>
      </w:r>
      <w:r w:rsidRPr="0068226B">
        <w:rPr>
          <w:rFonts w:asciiTheme="minorHAnsi" w:hAnsiTheme="minorHAnsi"/>
          <w:color w:val="000000" w:themeColor="text1"/>
        </w:rPr>
        <w:t>Syberię;</w:t>
      </w:r>
      <w:r w:rsidRPr="0068226B">
        <w:rPr>
          <w:rFonts w:asciiTheme="minorHAnsi" w:hAnsiTheme="minorHAnsi"/>
          <w:color w:val="000000" w:themeColor="text1"/>
        </w:rPr>
        <w:br/>
        <w:t xml:space="preserve">  </w:t>
      </w:r>
      <w:r w:rsidR="000F3ACD" w:rsidRPr="0068226B">
        <w:rPr>
          <w:rFonts w:asciiTheme="minorHAnsi" w:hAnsiTheme="minorHAnsi"/>
          <w:color w:val="000000" w:themeColor="text1"/>
        </w:rPr>
        <w:t>Potrafi umiejscowić w czasie okresy zsyłek na Sybir</w:t>
      </w:r>
      <w:r w:rsidRPr="0068226B">
        <w:rPr>
          <w:rFonts w:asciiTheme="minorHAnsi" w:hAnsiTheme="minorHAnsi"/>
          <w:color w:val="000000" w:themeColor="text1"/>
        </w:rPr>
        <w:t>;</w:t>
      </w:r>
      <w:r w:rsidRPr="0068226B">
        <w:rPr>
          <w:rFonts w:asciiTheme="minorHAnsi" w:hAnsiTheme="minorHAnsi"/>
          <w:color w:val="000000" w:themeColor="text1"/>
        </w:rPr>
        <w:br/>
        <w:t xml:space="preserve"> </w:t>
      </w:r>
      <w:r w:rsidR="000F3ACD" w:rsidRPr="0068226B">
        <w:rPr>
          <w:rFonts w:asciiTheme="minorHAnsi" w:hAnsiTheme="minorHAnsi"/>
          <w:color w:val="000000" w:themeColor="text1"/>
        </w:rPr>
        <w:t xml:space="preserve"> Potrafi wyjaśnić przyczyny i skutki zsyłek</w:t>
      </w:r>
      <w:r w:rsidRPr="0068226B">
        <w:rPr>
          <w:rFonts w:asciiTheme="minorHAnsi" w:hAnsiTheme="minorHAnsi"/>
          <w:color w:val="000000" w:themeColor="text1"/>
        </w:rPr>
        <w:t>;</w:t>
      </w:r>
    </w:p>
    <w:p w:rsidR="004E2EE5" w:rsidRPr="0068226B" w:rsidRDefault="004E2EE5" w:rsidP="004E2EE5">
      <w:pPr>
        <w:ind w:left="142"/>
        <w:rPr>
          <w:rFonts w:asciiTheme="minorHAnsi" w:hAnsiTheme="minorHAnsi"/>
          <w:color w:val="000000" w:themeColor="text1"/>
        </w:rPr>
      </w:pPr>
      <w:r w:rsidRPr="0068226B">
        <w:rPr>
          <w:rFonts w:asciiTheme="minorHAnsi" w:hAnsiTheme="minorHAnsi"/>
          <w:color w:val="000000" w:themeColor="text1"/>
        </w:rPr>
        <w:t xml:space="preserve">  R</w:t>
      </w:r>
      <w:r w:rsidRPr="0068226B">
        <w:rPr>
          <w:rFonts w:asciiTheme="minorHAnsi" w:hAnsiTheme="minorHAnsi" w:cstheme="minorHAnsi"/>
          <w:color w:val="000000" w:themeColor="text1"/>
        </w:rPr>
        <w:t>ozpoznaje rodzaje źródeł, ocenia przydatność źródła do wyjaśnienia problemu      historycznego;</w:t>
      </w:r>
    </w:p>
    <w:p w:rsidR="004E2EE5" w:rsidRPr="0068226B" w:rsidRDefault="004E2EE5" w:rsidP="004E2EE5">
      <w:pPr>
        <w:ind w:left="142" w:hanging="7"/>
        <w:jc w:val="both"/>
        <w:rPr>
          <w:rFonts w:asciiTheme="minorHAnsi" w:eastAsia="PF Handbook Pro" w:hAnsiTheme="minorHAnsi" w:cstheme="minorHAnsi"/>
          <w:color w:val="000000" w:themeColor="text1"/>
        </w:rPr>
      </w:pPr>
      <w:r w:rsidRPr="0068226B">
        <w:rPr>
          <w:rFonts w:asciiTheme="minorHAnsi" w:hAnsiTheme="minorHAnsi" w:cstheme="minorHAnsi"/>
          <w:color w:val="000000" w:themeColor="text1"/>
        </w:rPr>
        <w:t>dostrzega mnogość perspektyw badawczych oraz różnorakie interpretacje historii i ich przyczyny;</w:t>
      </w:r>
    </w:p>
    <w:p w:rsidR="004E2EE5" w:rsidRPr="0068226B" w:rsidRDefault="004E2EE5" w:rsidP="004E2EE5">
      <w:pPr>
        <w:ind w:left="7" w:hanging="7"/>
        <w:rPr>
          <w:rFonts w:asciiTheme="minorHAnsi" w:hAnsiTheme="minorHAnsi"/>
          <w:color w:val="000000" w:themeColor="text1"/>
        </w:rPr>
      </w:pPr>
    </w:p>
    <w:p w:rsidR="004E2EE5" w:rsidRPr="0016595B" w:rsidRDefault="004E2EE5" w:rsidP="004E2EE5">
      <w:pPr>
        <w:ind w:left="7" w:hanging="7"/>
        <w:rPr>
          <w:rFonts w:asciiTheme="minorHAnsi" w:hAnsiTheme="minorHAnsi"/>
          <w:b/>
          <w:color w:val="000000" w:themeColor="text1"/>
        </w:rPr>
      </w:pPr>
      <w:r w:rsidRPr="0016595B">
        <w:rPr>
          <w:rFonts w:asciiTheme="minorHAnsi" w:hAnsiTheme="minorHAnsi"/>
          <w:b/>
          <w:color w:val="000000" w:themeColor="text1"/>
        </w:rPr>
        <w:t>Cele dodatkowe:</w:t>
      </w:r>
    </w:p>
    <w:p w:rsidR="004E2EE5" w:rsidRPr="0068226B" w:rsidRDefault="000F3ACD" w:rsidP="004E2EE5">
      <w:pPr>
        <w:ind w:left="7" w:hanging="7"/>
        <w:rPr>
          <w:rFonts w:asciiTheme="minorHAnsi" w:hAnsiTheme="minorHAnsi"/>
          <w:color w:val="000000" w:themeColor="text1"/>
        </w:rPr>
      </w:pPr>
      <w:r w:rsidRPr="0068226B">
        <w:rPr>
          <w:rFonts w:asciiTheme="minorHAnsi" w:hAnsiTheme="minorHAnsi"/>
          <w:color w:val="000000" w:themeColor="text1"/>
        </w:rPr>
        <w:t>-       doskonalenie umiejętności słuchania ze zrozumieniem, wyszukiwania i</w:t>
      </w:r>
      <w:r w:rsidR="00C145A3" w:rsidRPr="0068226B">
        <w:rPr>
          <w:rFonts w:asciiTheme="minorHAnsi" w:hAnsiTheme="minorHAnsi"/>
          <w:color w:val="000000" w:themeColor="text1"/>
        </w:rPr>
        <w:t xml:space="preserve"> </w:t>
      </w:r>
      <w:r w:rsidR="004E2EE5" w:rsidRPr="0068226B">
        <w:rPr>
          <w:rFonts w:asciiTheme="minorHAnsi" w:hAnsiTheme="minorHAnsi"/>
          <w:color w:val="000000" w:themeColor="text1"/>
        </w:rPr>
        <w:t>hierarchizacji informacji;</w:t>
      </w:r>
      <w:r w:rsidRPr="0068226B">
        <w:rPr>
          <w:rFonts w:asciiTheme="minorHAnsi" w:hAnsiTheme="minorHAnsi"/>
          <w:color w:val="000000" w:themeColor="text1"/>
        </w:rPr>
        <w:br/>
        <w:t>-       doskonalenie umiejętności pracy w grupie i wspólnego podejmowania decyzji</w:t>
      </w:r>
      <w:r w:rsidR="004E2EE5" w:rsidRPr="0068226B">
        <w:rPr>
          <w:rFonts w:asciiTheme="minorHAnsi" w:hAnsiTheme="minorHAnsi"/>
          <w:color w:val="000000" w:themeColor="text1"/>
        </w:rPr>
        <w:t>;</w:t>
      </w:r>
    </w:p>
    <w:p w:rsidR="00FC0880" w:rsidRDefault="004E2EE5" w:rsidP="0016595B">
      <w:pPr>
        <w:ind w:left="7" w:hanging="7"/>
        <w:rPr>
          <w:rFonts w:asciiTheme="minorHAnsi" w:hAnsiTheme="minorHAnsi" w:cs="Segoe UI"/>
          <w:color w:val="000000" w:themeColor="text1"/>
        </w:rPr>
      </w:pPr>
      <w:r w:rsidRPr="0068226B">
        <w:rPr>
          <w:rFonts w:asciiTheme="minorHAnsi" w:hAnsiTheme="minorHAnsi"/>
          <w:color w:val="000000" w:themeColor="text1"/>
          <w:shd w:val="clear" w:color="auto" w:fill="FFFFFF"/>
        </w:rPr>
        <w:t xml:space="preserve">-       Prezentacja zbiorów archiwalnych dostępnych </w:t>
      </w:r>
      <w:proofErr w:type="spellStart"/>
      <w:r w:rsidRPr="0068226B">
        <w:rPr>
          <w:rFonts w:asciiTheme="minorHAnsi" w:hAnsiTheme="minorHAnsi"/>
          <w:color w:val="000000" w:themeColor="text1"/>
          <w:shd w:val="clear" w:color="auto" w:fill="FFFFFF"/>
        </w:rPr>
        <w:t>online</w:t>
      </w:r>
      <w:proofErr w:type="spellEnd"/>
      <w:r w:rsidRPr="0068226B">
        <w:rPr>
          <w:rFonts w:asciiTheme="minorHAnsi" w:hAnsiTheme="minorHAnsi"/>
          <w:color w:val="000000" w:themeColor="text1"/>
          <w:shd w:val="clear" w:color="auto" w:fill="FFFFFF"/>
        </w:rPr>
        <w:t xml:space="preserve"> -  </w:t>
      </w:r>
      <w:r w:rsidRPr="0068226B">
        <w:rPr>
          <w:rFonts w:asciiTheme="minorHAnsi" w:hAnsiTheme="minorHAnsi" w:cs="Segoe UI"/>
          <w:color w:val="000000" w:themeColor="text1"/>
        </w:rPr>
        <w:t>portale zbioryspoleczne.pl i „szukaj w archiwach''.</w:t>
      </w:r>
    </w:p>
    <w:p w:rsidR="0016595B" w:rsidRPr="0068226B" w:rsidRDefault="0016595B" w:rsidP="0016595B">
      <w:pPr>
        <w:ind w:left="7" w:hanging="7"/>
        <w:rPr>
          <w:rFonts w:asciiTheme="minorHAnsi" w:eastAsia="PF Handbook Pro" w:hAnsiTheme="minorHAnsi" w:cstheme="minorHAnsi"/>
          <w:highlight w:val="yellow"/>
        </w:rPr>
      </w:pPr>
    </w:p>
    <w:p w:rsidR="004E2EE5" w:rsidRPr="0068226B" w:rsidRDefault="00390A3F">
      <w:pPr>
        <w:rPr>
          <w:rFonts w:asciiTheme="minorHAnsi" w:hAnsiTheme="minorHAnsi"/>
        </w:rPr>
      </w:pPr>
      <w:r w:rsidRPr="0068226B">
        <w:rPr>
          <w:rFonts w:asciiTheme="minorHAnsi" w:hAnsiTheme="minorHAnsi"/>
          <w:b/>
        </w:rPr>
        <w:t>Metody i formy pracy:</w:t>
      </w:r>
    </w:p>
    <w:p w:rsidR="004E2EE5" w:rsidRPr="0068226B" w:rsidRDefault="00FC0880">
      <w:pPr>
        <w:rPr>
          <w:rFonts w:asciiTheme="minorHAnsi" w:hAnsiTheme="minorHAnsi"/>
        </w:rPr>
      </w:pPr>
      <w:r w:rsidRPr="0068226B">
        <w:rPr>
          <w:rFonts w:asciiTheme="minorHAnsi" w:hAnsiTheme="minorHAnsi"/>
        </w:rPr>
        <w:t xml:space="preserve"> </w:t>
      </w:r>
      <w:r w:rsidR="004E2EE5" w:rsidRPr="0068226B">
        <w:rPr>
          <w:rFonts w:asciiTheme="minorHAnsi" w:hAnsiTheme="minorHAnsi"/>
        </w:rPr>
        <w:t>Praca z mapą;</w:t>
      </w:r>
    </w:p>
    <w:p w:rsidR="004E2EE5" w:rsidRPr="0068226B" w:rsidRDefault="004E2EE5">
      <w:pPr>
        <w:rPr>
          <w:rFonts w:asciiTheme="minorHAnsi" w:hAnsiTheme="minorHAnsi"/>
        </w:rPr>
      </w:pPr>
      <w:r w:rsidRPr="0068226B">
        <w:rPr>
          <w:rFonts w:asciiTheme="minorHAnsi" w:hAnsiTheme="minorHAnsi"/>
        </w:rPr>
        <w:t>elementy wykładu;</w:t>
      </w:r>
    </w:p>
    <w:p w:rsidR="00734F76" w:rsidRPr="0068226B" w:rsidRDefault="004E2EE5">
      <w:pPr>
        <w:rPr>
          <w:rFonts w:asciiTheme="minorHAnsi" w:hAnsiTheme="minorHAnsi"/>
        </w:rPr>
      </w:pPr>
      <w:r w:rsidRPr="0068226B">
        <w:rPr>
          <w:rFonts w:asciiTheme="minorHAnsi" w:hAnsiTheme="minorHAnsi"/>
        </w:rPr>
        <w:t xml:space="preserve"> praca z tekstem źródłowym;</w:t>
      </w:r>
    </w:p>
    <w:p w:rsidR="004E2EE5" w:rsidRPr="0068226B" w:rsidRDefault="00390A3F">
      <w:pPr>
        <w:rPr>
          <w:rFonts w:asciiTheme="minorHAnsi" w:hAnsiTheme="minorHAnsi"/>
        </w:rPr>
      </w:pPr>
      <w:r w:rsidRPr="0068226B">
        <w:rPr>
          <w:rFonts w:asciiTheme="minorHAnsi" w:hAnsiTheme="minorHAnsi"/>
        </w:rPr>
        <w:t>samodzieln</w:t>
      </w:r>
      <w:r w:rsidR="00877A22" w:rsidRPr="0068226B">
        <w:rPr>
          <w:rFonts w:asciiTheme="minorHAnsi" w:hAnsiTheme="minorHAnsi"/>
        </w:rPr>
        <w:t>a praca z zasobami Internetu;</w:t>
      </w:r>
    </w:p>
    <w:p w:rsidR="004E2EE5" w:rsidRPr="0068226B" w:rsidRDefault="00877A22">
      <w:pPr>
        <w:rPr>
          <w:rFonts w:asciiTheme="minorHAnsi" w:hAnsiTheme="minorHAnsi"/>
        </w:rPr>
      </w:pPr>
      <w:r w:rsidRPr="0068226B">
        <w:rPr>
          <w:rFonts w:asciiTheme="minorHAnsi" w:hAnsiTheme="minorHAnsi"/>
        </w:rPr>
        <w:t xml:space="preserve"> </w:t>
      </w:r>
      <w:r w:rsidR="00390A3F" w:rsidRPr="0068226B">
        <w:rPr>
          <w:rFonts w:asciiTheme="minorHAnsi" w:hAnsiTheme="minorHAnsi"/>
        </w:rPr>
        <w:t>praca w grupach;</w:t>
      </w:r>
    </w:p>
    <w:p w:rsidR="000F3ACD" w:rsidRPr="0068226B" w:rsidRDefault="00877A22">
      <w:pPr>
        <w:rPr>
          <w:rFonts w:asciiTheme="minorHAnsi" w:hAnsiTheme="minorHAnsi"/>
        </w:rPr>
      </w:pPr>
      <w:r w:rsidRPr="0068226B">
        <w:rPr>
          <w:rFonts w:asciiTheme="minorHAnsi" w:hAnsiTheme="minorHAnsi"/>
        </w:rPr>
        <w:t xml:space="preserve"> </w:t>
      </w:r>
      <w:r w:rsidR="00390A3F" w:rsidRPr="0068226B">
        <w:rPr>
          <w:rFonts w:asciiTheme="minorHAnsi" w:hAnsiTheme="minorHAnsi"/>
        </w:rPr>
        <w:t>dyskusja kierowana</w:t>
      </w:r>
      <w:r w:rsidR="004E2EE5" w:rsidRPr="0068226B">
        <w:rPr>
          <w:rFonts w:asciiTheme="minorHAnsi" w:hAnsiTheme="minorHAnsi"/>
        </w:rPr>
        <w:t>.</w:t>
      </w:r>
    </w:p>
    <w:p w:rsidR="009F1674" w:rsidRPr="0068226B" w:rsidRDefault="009F1674">
      <w:pPr>
        <w:rPr>
          <w:rFonts w:asciiTheme="minorHAnsi" w:hAnsiTheme="minorHAnsi"/>
        </w:rPr>
      </w:pPr>
    </w:p>
    <w:p w:rsidR="009F1674" w:rsidRPr="00CD63D4" w:rsidRDefault="009F1674">
      <w:pPr>
        <w:rPr>
          <w:rFonts w:asciiTheme="minorHAnsi" w:hAnsiTheme="minorHAnsi"/>
          <w:b/>
        </w:rPr>
      </w:pPr>
      <w:r w:rsidRPr="00CD63D4">
        <w:rPr>
          <w:rFonts w:asciiTheme="minorHAnsi" w:hAnsiTheme="minorHAnsi"/>
          <w:b/>
        </w:rPr>
        <w:t>Środki dydaktyczne:</w:t>
      </w:r>
    </w:p>
    <w:p w:rsidR="009F1674" w:rsidRPr="00CD63D4" w:rsidRDefault="009F1674">
      <w:pPr>
        <w:rPr>
          <w:rFonts w:asciiTheme="minorHAnsi" w:hAnsiTheme="minorHAnsi"/>
        </w:rPr>
      </w:pPr>
      <w:r w:rsidRPr="00CD63D4">
        <w:rPr>
          <w:rFonts w:asciiTheme="minorHAnsi" w:hAnsiTheme="minorHAnsi"/>
        </w:rPr>
        <w:t>- mapa ścienna "Europa 1918 -1939";</w:t>
      </w:r>
    </w:p>
    <w:p w:rsidR="009F1674" w:rsidRPr="00CD63D4" w:rsidRDefault="009F1674">
      <w:pPr>
        <w:rPr>
          <w:rFonts w:asciiTheme="minorHAnsi" w:hAnsiTheme="minorHAnsi"/>
        </w:rPr>
      </w:pPr>
      <w:r w:rsidRPr="00CD63D4">
        <w:rPr>
          <w:rFonts w:asciiTheme="minorHAnsi" w:hAnsiTheme="minorHAnsi"/>
        </w:rPr>
        <w:t xml:space="preserve">- Mapka konturowa II RP z zaznaczonymi liniami podziału stref okupacji; </w:t>
      </w:r>
    </w:p>
    <w:p w:rsidR="009F1674" w:rsidRPr="00CD63D4" w:rsidRDefault="009F1674">
      <w:pPr>
        <w:rPr>
          <w:rFonts w:asciiTheme="minorHAnsi" w:hAnsiTheme="minorHAnsi"/>
        </w:rPr>
      </w:pPr>
      <w:r w:rsidRPr="00CD63D4">
        <w:rPr>
          <w:rFonts w:asciiTheme="minorHAnsi" w:hAnsiTheme="minorHAnsi"/>
        </w:rPr>
        <w:t xml:space="preserve">- </w:t>
      </w:r>
      <w:r w:rsidR="00226086" w:rsidRPr="00CD63D4">
        <w:rPr>
          <w:rFonts w:asciiTheme="minorHAnsi" w:hAnsiTheme="minorHAnsi"/>
        </w:rPr>
        <w:t xml:space="preserve"> fragment </w:t>
      </w:r>
      <w:r w:rsidRPr="00CD63D4">
        <w:rPr>
          <w:rFonts w:asciiTheme="minorHAnsi" w:hAnsiTheme="minorHAnsi"/>
        </w:rPr>
        <w:t>film</w:t>
      </w:r>
      <w:r w:rsidR="00226086" w:rsidRPr="00CD63D4">
        <w:rPr>
          <w:rFonts w:asciiTheme="minorHAnsi" w:hAnsiTheme="minorHAnsi"/>
        </w:rPr>
        <w:t>u</w:t>
      </w:r>
      <w:r w:rsidRPr="00CD63D4">
        <w:rPr>
          <w:rFonts w:asciiTheme="minorHAnsi" w:hAnsiTheme="minorHAnsi"/>
        </w:rPr>
        <w:t xml:space="preserve"> </w:t>
      </w:r>
      <w:r w:rsidR="00226086" w:rsidRPr="00CD63D4">
        <w:rPr>
          <w:rFonts w:asciiTheme="minorHAnsi" w:hAnsiTheme="minorHAnsi"/>
        </w:rPr>
        <w:t>"</w:t>
      </w:r>
      <w:proofErr w:type="spellStart"/>
      <w:r w:rsidR="00226086" w:rsidRPr="00CD63D4">
        <w:rPr>
          <w:rFonts w:asciiTheme="minorHAnsi" w:hAnsiTheme="minorHAnsi"/>
        </w:rPr>
        <w:t>Syberiada</w:t>
      </w:r>
      <w:proofErr w:type="spellEnd"/>
      <w:r w:rsidR="00226086" w:rsidRPr="00CD63D4">
        <w:rPr>
          <w:rFonts w:asciiTheme="minorHAnsi" w:hAnsiTheme="minorHAnsi"/>
        </w:rPr>
        <w:t xml:space="preserve"> polska" 2013r. (od 6.55 min-14.10 min);</w:t>
      </w:r>
    </w:p>
    <w:p w:rsidR="00226086" w:rsidRDefault="00BF3133">
      <w:pPr>
        <w:rPr>
          <w:rFonts w:asciiTheme="minorHAnsi" w:hAnsiTheme="minorHAnsi"/>
        </w:rPr>
      </w:pPr>
      <w:r w:rsidRPr="00CD63D4">
        <w:rPr>
          <w:rFonts w:asciiTheme="minorHAnsi" w:hAnsiTheme="minorHAnsi"/>
        </w:rPr>
        <w:t>- mapa pochodząca ze zbiorów IPN "Główne kierunki deportacji";</w:t>
      </w:r>
    </w:p>
    <w:p w:rsidR="00E01D56" w:rsidRDefault="00E01D56">
      <w:pPr>
        <w:rPr>
          <w:rFonts w:asciiTheme="minorHAnsi" w:hAnsiTheme="minorHAnsi"/>
        </w:rPr>
      </w:pPr>
      <w:r>
        <w:rPr>
          <w:rFonts w:asciiTheme="minorHAnsi" w:hAnsiTheme="minorHAnsi"/>
        </w:rPr>
        <w:t>- Strony internetowe:</w:t>
      </w:r>
    </w:p>
    <w:p w:rsidR="00E01D56" w:rsidRDefault="00E01D56" w:rsidP="00E01D56">
      <w:pPr>
        <w:pStyle w:val="Akapitzlist"/>
        <w:numPr>
          <w:ilvl w:val="0"/>
          <w:numId w:val="4"/>
        </w:numPr>
        <w:rPr>
          <w:rFonts w:asciiTheme="minorHAnsi" w:hAnsiTheme="minorHAnsi"/>
          <w:i/>
        </w:rPr>
      </w:pPr>
      <w:r w:rsidRPr="00E01D56">
        <w:rPr>
          <w:rFonts w:asciiTheme="minorHAnsi" w:hAnsiTheme="minorHAnsi"/>
        </w:rPr>
        <w:lastRenderedPageBreak/>
        <w:t xml:space="preserve"> </w:t>
      </w:r>
      <w:r w:rsidRPr="00E01D56">
        <w:rPr>
          <w:rFonts w:asciiTheme="minorHAnsi" w:hAnsiTheme="minorHAnsi"/>
          <w:i/>
        </w:rPr>
        <w:t>https://www.osa.cas.org.pl/</w:t>
      </w:r>
    </w:p>
    <w:p w:rsidR="00E01D56" w:rsidRDefault="0068226B" w:rsidP="00E01D56">
      <w:pPr>
        <w:pStyle w:val="Akapitzlist"/>
        <w:numPr>
          <w:ilvl w:val="0"/>
          <w:numId w:val="4"/>
        </w:numPr>
        <w:rPr>
          <w:rFonts w:asciiTheme="minorHAnsi" w:hAnsiTheme="minorHAnsi"/>
          <w:i/>
        </w:rPr>
      </w:pPr>
      <w:r w:rsidRPr="00E01D56">
        <w:rPr>
          <w:rFonts w:asciiTheme="minorHAnsi" w:hAnsiTheme="minorHAnsi"/>
        </w:rPr>
        <w:t xml:space="preserve"> </w:t>
      </w:r>
      <w:r w:rsidRPr="00E01D56">
        <w:rPr>
          <w:rFonts w:asciiTheme="minorHAnsi" w:hAnsiTheme="minorHAnsi"/>
          <w:i/>
        </w:rPr>
        <w:t>https://zbioryspoleczne.pl/</w:t>
      </w:r>
    </w:p>
    <w:p w:rsidR="0068226B" w:rsidRDefault="0068226B" w:rsidP="00E01D56">
      <w:pPr>
        <w:pStyle w:val="Akapitzlist"/>
        <w:numPr>
          <w:ilvl w:val="0"/>
          <w:numId w:val="4"/>
        </w:numPr>
        <w:rPr>
          <w:rFonts w:asciiTheme="minorHAnsi" w:hAnsiTheme="minorHAnsi"/>
          <w:i/>
        </w:rPr>
      </w:pPr>
      <w:r w:rsidRPr="00E01D56">
        <w:rPr>
          <w:rFonts w:asciiTheme="minorHAnsi" w:hAnsiTheme="minorHAnsi"/>
          <w:i/>
        </w:rPr>
        <w:t xml:space="preserve"> https://www.szukajwarchiwach.gov.pl/</w:t>
      </w:r>
    </w:p>
    <w:p w:rsidR="005F60D5" w:rsidRDefault="005F60D5" w:rsidP="005F60D5">
      <w:pPr>
        <w:pStyle w:val="Akapitzlist"/>
        <w:rPr>
          <w:rFonts w:asciiTheme="minorHAnsi" w:hAnsiTheme="minorHAnsi"/>
          <w:i/>
        </w:rPr>
      </w:pPr>
    </w:p>
    <w:p w:rsidR="005F60D5" w:rsidRDefault="005F60D5" w:rsidP="005F60D5">
      <w:pPr>
        <w:pStyle w:val="Akapitzlist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- </w:t>
      </w:r>
      <w:r w:rsidRPr="005F60D5">
        <w:rPr>
          <w:rFonts w:asciiTheme="minorHAnsi" w:hAnsiTheme="minorHAnsi"/>
        </w:rPr>
        <w:t>wydrukowane wspomnienia i relacje przesiedleńców</w:t>
      </w:r>
    </w:p>
    <w:p w:rsidR="00CD63D4" w:rsidRDefault="00CD63D4" w:rsidP="00CD63D4">
      <w:pPr>
        <w:pStyle w:val="Akapitzlist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- </w:t>
      </w:r>
      <w:r>
        <w:rPr>
          <w:rFonts w:asciiTheme="minorHAnsi" w:hAnsiTheme="minorHAnsi" w:cs="CentSchbookEU"/>
          <w:color w:val="000000"/>
        </w:rPr>
        <w:t>karty i pytania do gry w Bingo</w:t>
      </w:r>
      <w:r w:rsidR="008A5BBF">
        <w:rPr>
          <w:rFonts w:asciiTheme="minorHAnsi" w:hAnsiTheme="minorHAnsi" w:cs="CentSchbookEU"/>
          <w:color w:val="000000"/>
        </w:rPr>
        <w:t>.</w:t>
      </w:r>
    </w:p>
    <w:p w:rsidR="00E01D56" w:rsidRPr="00E01D56" w:rsidRDefault="00E01D56" w:rsidP="00E01D56">
      <w:pPr>
        <w:pStyle w:val="Akapitzlist"/>
        <w:rPr>
          <w:rFonts w:asciiTheme="minorHAnsi" w:hAnsiTheme="minorHAnsi"/>
          <w:i/>
        </w:rPr>
      </w:pPr>
    </w:p>
    <w:p w:rsidR="00390A3F" w:rsidRPr="00B51AFE" w:rsidRDefault="00B51AFE">
      <w:pPr>
        <w:rPr>
          <w:rFonts w:asciiTheme="minorHAnsi" w:hAnsiTheme="minorHAnsi"/>
          <w:b/>
          <w:i/>
          <w:sz w:val="32"/>
          <w:szCs w:val="32"/>
        </w:rPr>
      </w:pPr>
      <w:r w:rsidRPr="00B51AFE">
        <w:rPr>
          <w:rFonts w:asciiTheme="minorHAnsi" w:hAnsiTheme="minorHAnsi"/>
          <w:b/>
          <w:i/>
          <w:sz w:val="32"/>
          <w:szCs w:val="32"/>
        </w:rPr>
        <w:t>1 godzina lekcyjna</w:t>
      </w:r>
    </w:p>
    <w:p w:rsidR="00C145A3" w:rsidRPr="0068226B" w:rsidRDefault="00C145A3">
      <w:pPr>
        <w:rPr>
          <w:rFonts w:asciiTheme="minorHAnsi" w:hAnsiTheme="minorHAnsi"/>
        </w:rPr>
      </w:pPr>
    </w:p>
    <w:p w:rsidR="00C145A3" w:rsidRPr="0016595B" w:rsidRDefault="00A44D30" w:rsidP="00C145A3">
      <w:pPr>
        <w:ind w:left="7" w:hanging="7"/>
        <w:jc w:val="both"/>
        <w:rPr>
          <w:rFonts w:asciiTheme="minorHAnsi" w:eastAsia="PF Handbook Pro" w:hAnsiTheme="minorHAnsi" w:cstheme="minorHAnsi"/>
          <w:b/>
        </w:rPr>
      </w:pPr>
      <w:r w:rsidRPr="0016595B">
        <w:rPr>
          <w:rFonts w:asciiTheme="minorHAnsi" w:eastAsia="PF Handbook Pro" w:hAnsiTheme="minorHAnsi" w:cstheme="minorHAnsi"/>
          <w:b/>
        </w:rPr>
        <w:t xml:space="preserve">Przebieg </w:t>
      </w:r>
      <w:r w:rsidR="00C145A3" w:rsidRPr="0016595B">
        <w:rPr>
          <w:rFonts w:asciiTheme="minorHAnsi" w:eastAsia="PF Handbook Pro" w:hAnsiTheme="minorHAnsi" w:cstheme="minorHAnsi"/>
          <w:b/>
        </w:rPr>
        <w:t>lekcji</w:t>
      </w:r>
      <w:r w:rsidRPr="0016595B">
        <w:rPr>
          <w:rFonts w:asciiTheme="minorHAnsi" w:eastAsia="PF Handbook Pro" w:hAnsiTheme="minorHAnsi" w:cstheme="minorHAnsi"/>
          <w:b/>
        </w:rPr>
        <w:t>:</w:t>
      </w:r>
    </w:p>
    <w:p w:rsidR="00A44D30" w:rsidRPr="0016595B" w:rsidRDefault="00A44D30" w:rsidP="00C145A3">
      <w:pPr>
        <w:ind w:left="7" w:hanging="7"/>
        <w:jc w:val="both"/>
        <w:rPr>
          <w:rFonts w:asciiTheme="minorHAnsi" w:eastAsia="PF Handbook Pro" w:hAnsiTheme="minorHAnsi" w:cstheme="minorHAnsi"/>
          <w:b/>
        </w:rPr>
      </w:pPr>
      <w:r w:rsidRPr="0016595B">
        <w:rPr>
          <w:rFonts w:asciiTheme="minorHAnsi" w:eastAsia="PF Handbook Pro" w:hAnsiTheme="minorHAnsi" w:cstheme="minorHAnsi"/>
          <w:b/>
        </w:rPr>
        <w:t>Faza wprowadzająca</w:t>
      </w:r>
      <w:r w:rsidR="0016595B" w:rsidRPr="0016595B">
        <w:rPr>
          <w:rFonts w:asciiTheme="minorHAnsi" w:eastAsia="PF Handbook Pro" w:hAnsiTheme="minorHAnsi" w:cstheme="minorHAnsi"/>
          <w:b/>
        </w:rPr>
        <w:t>:</w:t>
      </w:r>
    </w:p>
    <w:p w:rsidR="00072F53" w:rsidRPr="0068226B" w:rsidRDefault="00072F53" w:rsidP="00C145A3">
      <w:pPr>
        <w:ind w:left="7" w:hanging="7"/>
        <w:jc w:val="both"/>
        <w:rPr>
          <w:rFonts w:asciiTheme="minorHAnsi" w:eastAsia="PF Handbook Pro" w:hAnsiTheme="minorHAnsi" w:cstheme="minorHAnsi"/>
          <w:b/>
          <w:u w:val="single"/>
        </w:rPr>
      </w:pPr>
    </w:p>
    <w:p w:rsidR="00072F53" w:rsidRPr="0068226B" w:rsidRDefault="00072F53" w:rsidP="009F1674">
      <w:pPr>
        <w:ind w:left="7" w:hanging="7"/>
        <w:jc w:val="both"/>
        <w:rPr>
          <w:rFonts w:asciiTheme="minorHAnsi" w:eastAsia="PF Handbook Pro" w:hAnsiTheme="minorHAnsi" w:cstheme="minorHAnsi"/>
          <w:color w:val="000000" w:themeColor="text1"/>
        </w:rPr>
      </w:pPr>
      <w:r w:rsidRPr="0068226B">
        <w:rPr>
          <w:rFonts w:asciiTheme="minorHAnsi" w:eastAsia="PF Handbook Pro" w:hAnsiTheme="minorHAnsi" w:cstheme="minorHAnsi"/>
        </w:rPr>
        <w:t>1</w:t>
      </w:r>
      <w:r w:rsidRPr="0068226B">
        <w:rPr>
          <w:rFonts w:asciiTheme="minorHAnsi" w:eastAsia="PF Handbook Pro" w:hAnsiTheme="minorHAnsi" w:cstheme="minorHAnsi"/>
          <w:color w:val="000000" w:themeColor="text1"/>
        </w:rPr>
        <w:t>.  Czynności organizacyjne: sprawdzenie obecności i podanie tematu lekcji.</w:t>
      </w:r>
    </w:p>
    <w:p w:rsidR="003F0C0B" w:rsidRPr="0068226B" w:rsidRDefault="00072F53" w:rsidP="003F0C0B">
      <w:pPr>
        <w:pStyle w:val="Tekstpodstawowy"/>
        <w:spacing w:before="9" w:line="247" w:lineRule="auto"/>
        <w:ind w:left="119" w:right="138" w:firstLine="720"/>
        <w:jc w:val="both"/>
        <w:rPr>
          <w:rFonts w:asciiTheme="minorHAnsi" w:eastAsia="PF Handbook Pro" w:hAnsiTheme="minorHAnsi" w:cstheme="minorHAnsi"/>
          <w:color w:val="000000" w:themeColor="text1"/>
          <w:sz w:val="24"/>
          <w:szCs w:val="24"/>
        </w:rPr>
      </w:pPr>
      <w:r w:rsidRPr="0068226B">
        <w:rPr>
          <w:rFonts w:asciiTheme="minorHAnsi" w:eastAsia="PF Handbook Pro" w:hAnsiTheme="minorHAnsi" w:cstheme="minorHAnsi"/>
          <w:color w:val="000000" w:themeColor="text1"/>
          <w:sz w:val="24"/>
          <w:szCs w:val="24"/>
        </w:rPr>
        <w:t>2. W ramach wprowadzenia nauczyciel poleca uczniom przypomnieć jak wyglądał podział ziem II Rzeczypospolitej dokonany przez okupantów w 1939r</w:t>
      </w:r>
      <w:r w:rsidRPr="0068226B">
        <w:rPr>
          <w:rFonts w:asciiTheme="minorHAnsi" w:eastAsia="PF Handbook Pro" w:hAnsiTheme="minorHAnsi" w:cs="Times New Roman"/>
          <w:color w:val="000000" w:themeColor="text1"/>
          <w:sz w:val="24"/>
          <w:szCs w:val="24"/>
        </w:rPr>
        <w:t xml:space="preserve">. </w:t>
      </w:r>
      <w:r w:rsidR="00495EBC" w:rsidRPr="0068226B">
        <w:rPr>
          <w:rFonts w:asciiTheme="minorHAnsi" w:eastAsia="PF Handbook Pro" w:hAnsiTheme="minorHAnsi" w:cs="Times New Roman"/>
          <w:color w:val="000000" w:themeColor="text1"/>
          <w:sz w:val="24"/>
          <w:szCs w:val="24"/>
        </w:rPr>
        <w:t xml:space="preserve">Zwraca uwagę na linię rzek Narew - Bug jako linię granicy pomiędzy dwoma okupacjami. </w:t>
      </w:r>
      <w:r w:rsidR="003F0C0B" w:rsidRPr="0068226B">
        <w:rPr>
          <w:rFonts w:asciiTheme="minorHAnsi" w:eastAsia="PF Handbook Pro" w:hAnsiTheme="minorHAnsi" w:cstheme="minorHAnsi"/>
          <w:color w:val="000000" w:themeColor="text1"/>
          <w:sz w:val="24"/>
          <w:szCs w:val="24"/>
        </w:rPr>
        <w:t>Uczniowie w oparciu o wiedzę i mapę ścienną uzupełniają mapę konturową (zał. 1).</w:t>
      </w:r>
    </w:p>
    <w:p w:rsidR="009F1674" w:rsidRPr="0068226B" w:rsidRDefault="009F1674" w:rsidP="009F1674">
      <w:pPr>
        <w:jc w:val="both"/>
        <w:rPr>
          <w:rFonts w:asciiTheme="minorHAnsi" w:hAnsiTheme="minorHAnsi"/>
          <w:color w:val="222222"/>
        </w:rPr>
      </w:pPr>
      <w:r w:rsidRPr="0068226B">
        <w:rPr>
          <w:rFonts w:asciiTheme="minorHAnsi" w:eastAsia="PF Handbook Pro" w:hAnsiTheme="minorHAnsi" w:cstheme="minorHAnsi"/>
        </w:rPr>
        <w:t xml:space="preserve">3. </w:t>
      </w:r>
      <w:r w:rsidR="00877A22" w:rsidRPr="0068226B">
        <w:rPr>
          <w:rFonts w:asciiTheme="minorHAnsi" w:hAnsiTheme="minorHAnsi" w:cs="CentSchbookEU"/>
          <w:color w:val="000000"/>
        </w:rPr>
        <w:t>Nauczyciel wyjaśnia, że celem lekcji jest pogłębienie wiadomości na temat sytuacji ludności polskiej</w:t>
      </w:r>
      <w:r w:rsidRPr="0068226B">
        <w:rPr>
          <w:rFonts w:asciiTheme="minorHAnsi" w:hAnsiTheme="minorHAnsi" w:cs="CentSchbookEU"/>
          <w:color w:val="000000"/>
        </w:rPr>
        <w:t xml:space="preserve"> pod okupacją sowiecką oraz poznanie zasobów </w:t>
      </w:r>
      <w:r w:rsidRPr="0068226B">
        <w:rPr>
          <w:rFonts w:asciiTheme="minorHAnsi" w:hAnsiTheme="minorHAnsi" w:cstheme="minorHAnsi"/>
          <w:color w:val="000000"/>
        </w:rPr>
        <w:t xml:space="preserve"> archiwalnych, pomocnych przy badaniu problemu deportacji.</w:t>
      </w:r>
    </w:p>
    <w:p w:rsidR="00877A22" w:rsidRPr="0068226B" w:rsidRDefault="00877A22" w:rsidP="009F1674">
      <w:pPr>
        <w:ind w:left="7" w:hanging="7"/>
        <w:jc w:val="both"/>
        <w:rPr>
          <w:rFonts w:asciiTheme="minorHAnsi" w:hAnsiTheme="minorHAnsi" w:cs="CentSchbookEU"/>
          <w:color w:val="000000"/>
          <w:highlight w:val="yellow"/>
        </w:rPr>
      </w:pPr>
    </w:p>
    <w:p w:rsidR="00226086" w:rsidRPr="0068226B" w:rsidRDefault="00226086" w:rsidP="009F1674">
      <w:pPr>
        <w:ind w:left="7" w:hanging="7"/>
        <w:jc w:val="both"/>
        <w:rPr>
          <w:rFonts w:asciiTheme="minorHAnsi" w:hAnsiTheme="minorHAnsi" w:cs="CentSchbookEU"/>
          <w:b/>
          <w:color w:val="000000"/>
        </w:rPr>
      </w:pPr>
      <w:r w:rsidRPr="0068226B">
        <w:rPr>
          <w:rFonts w:asciiTheme="minorHAnsi" w:hAnsiTheme="minorHAnsi" w:cs="CentSchbookEU"/>
          <w:b/>
          <w:color w:val="000000"/>
        </w:rPr>
        <w:t>Faza realizacyjna:</w:t>
      </w:r>
    </w:p>
    <w:p w:rsidR="00877A22" w:rsidRPr="0068226B" w:rsidRDefault="00877A22" w:rsidP="009F1674">
      <w:pPr>
        <w:jc w:val="both"/>
        <w:rPr>
          <w:rFonts w:asciiTheme="minorHAnsi" w:hAnsiTheme="minorHAnsi"/>
        </w:rPr>
      </w:pPr>
    </w:p>
    <w:p w:rsidR="00495EBC" w:rsidRPr="0068226B" w:rsidRDefault="00226086" w:rsidP="003F0C0B">
      <w:pPr>
        <w:jc w:val="both"/>
        <w:rPr>
          <w:rFonts w:asciiTheme="minorHAnsi" w:hAnsiTheme="minorHAnsi"/>
        </w:rPr>
      </w:pPr>
      <w:r w:rsidRPr="0068226B">
        <w:rPr>
          <w:rFonts w:asciiTheme="minorHAnsi" w:hAnsiTheme="minorHAnsi"/>
        </w:rPr>
        <w:t xml:space="preserve">1. Nauczyciel w krótkiej formie przedstawia </w:t>
      </w:r>
      <w:r w:rsidR="00495EBC" w:rsidRPr="0068226B">
        <w:rPr>
          <w:rFonts w:asciiTheme="minorHAnsi" w:hAnsiTheme="minorHAnsi"/>
        </w:rPr>
        <w:t>historię deportacji, wyjaśnia ich przy</w:t>
      </w:r>
      <w:r w:rsidR="003F0C0B" w:rsidRPr="0068226B">
        <w:rPr>
          <w:rFonts w:asciiTheme="minorHAnsi" w:hAnsiTheme="minorHAnsi"/>
        </w:rPr>
        <w:t>czyny</w:t>
      </w:r>
      <w:r w:rsidR="00495EBC" w:rsidRPr="0068226B">
        <w:rPr>
          <w:rFonts w:asciiTheme="minorHAnsi" w:hAnsiTheme="minorHAnsi"/>
        </w:rPr>
        <w:t xml:space="preserve"> oraz przybliża </w:t>
      </w:r>
      <w:r w:rsidR="00495EBC" w:rsidRPr="0068226B">
        <w:rPr>
          <w:rFonts w:asciiTheme="minorHAnsi" w:hAnsiTheme="minorHAnsi"/>
          <w:color w:val="000000" w:themeColor="text1"/>
          <w:shd w:val="clear" w:color="auto" w:fill="FFFFFF"/>
        </w:rPr>
        <w:t>warunki życia Sybiraków.</w:t>
      </w:r>
    </w:p>
    <w:p w:rsidR="00C145A3" w:rsidRPr="0068226B" w:rsidRDefault="00C145A3">
      <w:pPr>
        <w:rPr>
          <w:rFonts w:asciiTheme="minorHAnsi" w:hAnsiTheme="minorHAnsi"/>
        </w:rPr>
      </w:pPr>
    </w:p>
    <w:p w:rsidR="00390A3F" w:rsidRPr="0068226B" w:rsidRDefault="00390A3F">
      <w:pPr>
        <w:rPr>
          <w:rFonts w:asciiTheme="minorHAnsi" w:hAnsiTheme="minorHAnsi"/>
          <w:i/>
        </w:rPr>
      </w:pPr>
      <w:r w:rsidRPr="0068226B">
        <w:rPr>
          <w:rFonts w:asciiTheme="minorHAnsi" w:hAnsiTheme="minorHAnsi"/>
          <w:i/>
        </w:rPr>
        <w:t xml:space="preserve">Masowe deportacje ludności polskiej z ziem zajętych przez ZSRR po 17 IX 1939 r. miały na celu sowietyzację obszarów kresowych. Bezpośrednio był to sposób na pozbycie się wrogów i pozyskanie darmowej siły roboczej na Syberii. Decyzje o deportacjach podejmowane były na najwyższych szczeblach władzy – odpowiedzialni za nie są Józef Stalin, Wiaczesław Mołotow i Ławrientij Beria. Każda z grup deportacyjnych otrzymywała specjalny status. Przesiedleń dokonywały Wojska Konwojowe NKWD. Łącznie podczas II wojny światowej przesiedlono ponad 330 tys. obywateli Polski. Część z nich mogła powrócić do kraju w 1946 r., wielu więziono do połowy lat 50. </w:t>
      </w:r>
    </w:p>
    <w:p w:rsidR="00495EBC" w:rsidRPr="0068226B" w:rsidRDefault="00495EBC">
      <w:pPr>
        <w:rPr>
          <w:rFonts w:asciiTheme="minorHAnsi" w:hAnsiTheme="minorHAnsi"/>
          <w:i/>
        </w:rPr>
      </w:pPr>
    </w:p>
    <w:p w:rsidR="00495EBC" w:rsidRPr="0068226B" w:rsidRDefault="00495EBC">
      <w:pPr>
        <w:rPr>
          <w:rFonts w:asciiTheme="minorHAnsi" w:hAnsiTheme="minorHAnsi"/>
        </w:rPr>
      </w:pPr>
      <w:r w:rsidRPr="0068226B">
        <w:rPr>
          <w:rFonts w:asciiTheme="minorHAnsi" w:hAnsiTheme="minorHAnsi"/>
        </w:rPr>
        <w:t xml:space="preserve">2. </w:t>
      </w:r>
      <w:r w:rsidR="00FE6699" w:rsidRPr="0068226B">
        <w:rPr>
          <w:rFonts w:asciiTheme="minorHAnsi" w:hAnsiTheme="minorHAnsi"/>
        </w:rPr>
        <w:t>Prezentacja fragmentu filmu "</w:t>
      </w:r>
      <w:proofErr w:type="spellStart"/>
      <w:r w:rsidR="00FE6699" w:rsidRPr="0068226B">
        <w:rPr>
          <w:rFonts w:asciiTheme="minorHAnsi" w:hAnsiTheme="minorHAnsi"/>
        </w:rPr>
        <w:t>Syberiada</w:t>
      </w:r>
      <w:proofErr w:type="spellEnd"/>
      <w:r w:rsidR="00FE6699" w:rsidRPr="0068226B">
        <w:rPr>
          <w:rFonts w:asciiTheme="minorHAnsi" w:hAnsiTheme="minorHAnsi"/>
        </w:rPr>
        <w:t xml:space="preserve"> polska" 2013r. (od 6.55 min-14.10 min) - sceny dotyczące wywózki w głąb ZSRS.</w:t>
      </w:r>
      <w:r w:rsidR="00BF3133" w:rsidRPr="0068226B">
        <w:rPr>
          <w:rFonts w:asciiTheme="minorHAnsi" w:hAnsiTheme="minorHAnsi"/>
        </w:rPr>
        <w:t xml:space="preserve">  </w:t>
      </w:r>
    </w:p>
    <w:p w:rsidR="00FE6699" w:rsidRPr="0068226B" w:rsidRDefault="00FE6699">
      <w:pPr>
        <w:rPr>
          <w:rFonts w:asciiTheme="minorHAnsi" w:hAnsiTheme="minorHAnsi"/>
        </w:rPr>
      </w:pPr>
    </w:p>
    <w:p w:rsidR="00FE6699" w:rsidRPr="0068226B" w:rsidRDefault="00FE6699">
      <w:pPr>
        <w:rPr>
          <w:rFonts w:asciiTheme="minorHAnsi" w:hAnsiTheme="minorHAnsi"/>
        </w:rPr>
      </w:pPr>
      <w:r w:rsidRPr="0068226B">
        <w:rPr>
          <w:rFonts w:asciiTheme="minorHAnsi" w:hAnsiTheme="minorHAnsi"/>
        </w:rPr>
        <w:t xml:space="preserve">3. Po projekcji </w:t>
      </w:r>
      <w:r w:rsidR="00BF3133" w:rsidRPr="0068226B">
        <w:rPr>
          <w:rFonts w:asciiTheme="minorHAnsi" w:hAnsiTheme="minorHAnsi"/>
        </w:rPr>
        <w:t xml:space="preserve">nauczyciel rozdaje mapę "Główne kierunki deportacji" (zał. 2)  oraz </w:t>
      </w:r>
      <w:r w:rsidRPr="0068226B">
        <w:rPr>
          <w:rFonts w:asciiTheme="minorHAnsi" w:hAnsiTheme="minorHAnsi"/>
        </w:rPr>
        <w:t>pyta klasę "Skąd możemy się dowiedzieć , ja</w:t>
      </w:r>
      <w:r w:rsidR="00224FCD">
        <w:rPr>
          <w:rFonts w:asciiTheme="minorHAnsi" w:hAnsiTheme="minorHAnsi"/>
        </w:rPr>
        <w:t>k</w:t>
      </w:r>
      <w:r w:rsidRPr="0068226B">
        <w:rPr>
          <w:rFonts w:asciiTheme="minorHAnsi" w:hAnsiTheme="minorHAnsi"/>
        </w:rPr>
        <w:t xml:space="preserve"> przebiegła deportacja i jak się żyło na zesłaniu?" </w:t>
      </w:r>
      <w:r w:rsidRPr="00224FCD">
        <w:rPr>
          <w:rFonts w:asciiTheme="minorHAnsi" w:hAnsiTheme="minorHAnsi"/>
          <w:i/>
        </w:rPr>
        <w:t>Od tych co przeżyli</w:t>
      </w:r>
      <w:r w:rsidRPr="0068226B">
        <w:rPr>
          <w:rFonts w:asciiTheme="minorHAnsi" w:hAnsiTheme="minorHAnsi"/>
        </w:rPr>
        <w:t xml:space="preserve">. Czy takie osoby jeszcze żyją? </w:t>
      </w:r>
    </w:p>
    <w:p w:rsidR="00FE6699" w:rsidRPr="0068226B" w:rsidRDefault="00FE6699">
      <w:pPr>
        <w:rPr>
          <w:rFonts w:asciiTheme="minorHAnsi" w:hAnsiTheme="minorHAnsi"/>
        </w:rPr>
      </w:pPr>
    </w:p>
    <w:p w:rsidR="009134A9" w:rsidRDefault="00FE6699" w:rsidP="009134A9">
      <w:pPr>
        <w:rPr>
          <w:rFonts w:asciiTheme="minorHAnsi" w:hAnsiTheme="minorHAnsi"/>
        </w:rPr>
      </w:pPr>
      <w:r w:rsidRPr="009134A9">
        <w:rPr>
          <w:rFonts w:asciiTheme="minorHAnsi" w:hAnsiTheme="minorHAnsi"/>
        </w:rPr>
        <w:t xml:space="preserve">4. Nauczyciel </w:t>
      </w:r>
      <w:r w:rsidR="009134A9" w:rsidRPr="009134A9">
        <w:rPr>
          <w:rFonts w:asciiTheme="minorHAnsi" w:hAnsiTheme="minorHAnsi"/>
        </w:rPr>
        <w:t xml:space="preserve">zaznajamia uczniów z pojęciem </w:t>
      </w:r>
      <w:r w:rsidR="0068226B" w:rsidRPr="009134A9">
        <w:rPr>
          <w:rFonts w:asciiTheme="minorHAnsi" w:hAnsiTheme="minorHAnsi"/>
        </w:rPr>
        <w:t xml:space="preserve"> </w:t>
      </w:r>
      <w:r w:rsidR="009134A9" w:rsidRPr="009134A9">
        <w:rPr>
          <w:rFonts w:asciiTheme="minorHAnsi" w:hAnsiTheme="minorHAnsi"/>
        </w:rPr>
        <w:t>"</w:t>
      </w:r>
      <w:r w:rsidR="0068226B" w:rsidRPr="009134A9">
        <w:rPr>
          <w:rFonts w:asciiTheme="minorHAnsi" w:hAnsiTheme="minorHAnsi"/>
        </w:rPr>
        <w:t>archiwa społeczne</w:t>
      </w:r>
      <w:r w:rsidR="009134A9" w:rsidRPr="009134A9">
        <w:rPr>
          <w:rFonts w:asciiTheme="minorHAnsi" w:hAnsiTheme="minorHAnsi"/>
        </w:rPr>
        <w:t xml:space="preserve">" wyjaśnia </w:t>
      </w:r>
      <w:r w:rsidR="0068226B" w:rsidRPr="009134A9">
        <w:rPr>
          <w:rFonts w:asciiTheme="minorHAnsi" w:hAnsiTheme="minorHAnsi"/>
        </w:rPr>
        <w:t>w jakim celu powstają</w:t>
      </w:r>
      <w:r w:rsidR="00E01D56" w:rsidRPr="009134A9">
        <w:rPr>
          <w:rFonts w:asciiTheme="minorHAnsi" w:hAnsiTheme="minorHAnsi"/>
        </w:rPr>
        <w:t>,</w:t>
      </w:r>
      <w:r w:rsidR="009134A9" w:rsidRPr="009134A9">
        <w:rPr>
          <w:rFonts w:asciiTheme="minorHAnsi" w:hAnsiTheme="minorHAnsi"/>
        </w:rPr>
        <w:t xml:space="preserve"> jakie gromadzą materiały  oraz uświadamia młodzieży,</w:t>
      </w:r>
      <w:r w:rsidR="00E01D56" w:rsidRPr="009134A9">
        <w:rPr>
          <w:rFonts w:asciiTheme="minorHAnsi" w:hAnsiTheme="minorHAnsi"/>
        </w:rPr>
        <w:t xml:space="preserve"> że </w:t>
      </w:r>
      <w:r w:rsidR="009134A9" w:rsidRPr="009134A9">
        <w:rPr>
          <w:rFonts w:asciiTheme="minorHAnsi" w:hAnsiTheme="minorHAnsi"/>
        </w:rPr>
        <w:t xml:space="preserve">duża część zbiorów archiwalnych jest dostępna </w:t>
      </w:r>
      <w:proofErr w:type="spellStart"/>
      <w:r w:rsidR="009134A9" w:rsidRPr="009134A9">
        <w:rPr>
          <w:rFonts w:asciiTheme="minorHAnsi" w:hAnsiTheme="minorHAnsi"/>
        </w:rPr>
        <w:t>online</w:t>
      </w:r>
      <w:proofErr w:type="spellEnd"/>
      <w:r w:rsidR="009134A9" w:rsidRPr="009134A9">
        <w:rPr>
          <w:rFonts w:asciiTheme="minorHAnsi" w:hAnsiTheme="minorHAnsi"/>
        </w:rPr>
        <w:t>.</w:t>
      </w:r>
    </w:p>
    <w:p w:rsidR="0068226B" w:rsidRPr="009134A9" w:rsidRDefault="00E01D56" w:rsidP="009134A9">
      <w:pPr>
        <w:rPr>
          <w:rFonts w:asciiTheme="minorHAnsi" w:hAnsiTheme="minorHAnsi"/>
          <w:i/>
          <w:color w:val="000000" w:themeColor="text1"/>
        </w:rPr>
      </w:pPr>
      <w:r w:rsidRPr="009134A9">
        <w:rPr>
          <w:rFonts w:asciiTheme="minorHAnsi" w:hAnsiTheme="minorHAnsi"/>
          <w:i/>
        </w:rPr>
        <w:lastRenderedPageBreak/>
        <w:t>(Archiwa sp</w:t>
      </w:r>
      <w:r w:rsidR="0068226B" w:rsidRPr="009134A9">
        <w:rPr>
          <w:rFonts w:asciiTheme="minorHAnsi" w:hAnsiTheme="minorHAnsi"/>
          <w:i/>
        </w:rPr>
        <w:t>ołeczne m</w:t>
      </w:r>
      <w:r w:rsidR="0068226B" w:rsidRPr="009134A9">
        <w:rPr>
          <w:rFonts w:asciiTheme="minorHAnsi" w:hAnsiTheme="minorHAnsi" w:cs="Arial"/>
          <w:i/>
          <w:color w:val="202122"/>
          <w:shd w:val="clear" w:color="auto" w:fill="FFFFFF"/>
        </w:rPr>
        <w:t xml:space="preserve">ają na celu gromadzenie, przechowywanie, zabezpieczanie, opracowywanie, digitalizację i </w:t>
      </w:r>
      <w:r w:rsidR="0068226B" w:rsidRPr="009134A9">
        <w:rPr>
          <w:rFonts w:asciiTheme="minorHAnsi" w:hAnsiTheme="minorHAnsi" w:cs="Arial"/>
          <w:i/>
          <w:color w:val="000000" w:themeColor="text1"/>
          <w:shd w:val="clear" w:color="auto" w:fill="FFFFFF"/>
        </w:rPr>
        <w:t>udostępnianie </w:t>
      </w:r>
      <w:hyperlink r:id="rId6" w:tooltip="Materiały archiwalne" w:history="1">
        <w:r w:rsidR="0068226B" w:rsidRPr="009134A9">
          <w:rPr>
            <w:rStyle w:val="Hipercze"/>
            <w:rFonts w:asciiTheme="minorHAnsi" w:hAnsiTheme="minorHAnsi" w:cs="Arial"/>
            <w:i/>
            <w:color w:val="000000" w:themeColor="text1"/>
            <w:u w:val="none"/>
            <w:shd w:val="clear" w:color="auto" w:fill="FFFFFF"/>
          </w:rPr>
          <w:t>materiałów archiwalnych</w:t>
        </w:r>
      </w:hyperlink>
      <w:r w:rsidR="0068226B" w:rsidRPr="009134A9">
        <w:rPr>
          <w:rFonts w:asciiTheme="minorHAnsi" w:hAnsiTheme="minorHAnsi" w:cs="Arial"/>
          <w:i/>
          <w:color w:val="000000" w:themeColor="text1"/>
          <w:shd w:val="clear" w:color="auto" w:fill="FFFFFF"/>
        </w:rPr>
        <w:t> (dokumentów, fotografii, nagrań audio i wideo), które tworzą </w:t>
      </w:r>
      <w:hyperlink r:id="rId7" w:history="1">
        <w:r w:rsidR="0068226B" w:rsidRPr="009134A9">
          <w:rPr>
            <w:rStyle w:val="Hipercze"/>
            <w:rFonts w:asciiTheme="minorHAnsi" w:hAnsiTheme="minorHAnsi" w:cs="Arial"/>
            <w:i/>
            <w:color w:val="000000" w:themeColor="text1"/>
            <w:u w:val="none"/>
            <w:shd w:val="clear" w:color="auto" w:fill="FFFFFF"/>
          </w:rPr>
          <w:t>niepaństwowy zasób archiwalny</w:t>
        </w:r>
      </w:hyperlink>
      <w:r w:rsidR="0068226B" w:rsidRPr="009134A9">
        <w:rPr>
          <w:rFonts w:asciiTheme="minorHAnsi" w:hAnsiTheme="minorHAnsi"/>
          <w:i/>
          <w:color w:val="000000" w:themeColor="text1"/>
        </w:rPr>
        <w:t>).</w:t>
      </w:r>
    </w:p>
    <w:p w:rsidR="00B554B5" w:rsidRPr="00B51AFE" w:rsidRDefault="009134A9" w:rsidP="00B554B5">
      <w:pPr>
        <w:pStyle w:val="NormalnyWeb"/>
        <w:shd w:val="clear" w:color="auto" w:fill="FFFFFF"/>
        <w:jc w:val="both"/>
        <w:rPr>
          <w:rFonts w:asciiTheme="minorHAnsi" w:hAnsiTheme="minorHAnsi"/>
          <w:b/>
        </w:rPr>
      </w:pPr>
      <w:r w:rsidRPr="009134A9">
        <w:rPr>
          <w:rFonts w:asciiTheme="minorHAnsi" w:hAnsiTheme="minorHAnsi"/>
          <w:color w:val="000000" w:themeColor="text1"/>
          <w:shd w:val="clear" w:color="auto" w:fill="FFFFFF"/>
        </w:rPr>
        <w:t>5</w:t>
      </w:r>
      <w:r w:rsidRPr="00B51AFE">
        <w:rPr>
          <w:rFonts w:asciiTheme="minorHAnsi" w:hAnsiTheme="minorHAnsi"/>
          <w:color w:val="000000" w:themeColor="text1"/>
          <w:shd w:val="clear" w:color="auto" w:fill="FFFFFF"/>
        </w:rPr>
        <w:t>. Uczniowie w sposób samodzielny poszukują informacji na portalu h</w:t>
      </w:r>
      <w:r w:rsidRPr="00B51AFE">
        <w:rPr>
          <w:rFonts w:asciiTheme="minorHAnsi" w:hAnsiTheme="minorHAnsi"/>
          <w:i/>
        </w:rPr>
        <w:t>ttps://zbioryspoleczne.pl/  -</w:t>
      </w:r>
      <w:r w:rsidR="00B554B5" w:rsidRPr="00B51AFE">
        <w:rPr>
          <w:rFonts w:asciiTheme="minorHAnsi" w:hAnsiTheme="minorHAnsi"/>
          <w:i/>
        </w:rPr>
        <w:t xml:space="preserve"> </w:t>
      </w:r>
      <w:r w:rsidR="00B554B5" w:rsidRPr="00B51AFE">
        <w:rPr>
          <w:rFonts w:asciiTheme="minorHAnsi" w:hAnsiTheme="minorHAnsi"/>
        </w:rPr>
        <w:t xml:space="preserve">zapoznają się z mapą serwisu, dowiadują się jakie materiały wchodzą w skład zbiorów, poznają ich unikatowość, </w:t>
      </w:r>
      <w:r w:rsidR="00B51AFE" w:rsidRPr="00B51AFE">
        <w:rPr>
          <w:rFonts w:asciiTheme="minorHAnsi" w:hAnsiTheme="minorHAnsi"/>
        </w:rPr>
        <w:t>wyszukują i przeglądają</w:t>
      </w:r>
      <w:r w:rsidRPr="00B51AFE">
        <w:rPr>
          <w:rFonts w:asciiTheme="minorHAnsi" w:hAnsiTheme="minorHAnsi"/>
          <w:i/>
        </w:rPr>
        <w:t xml:space="preserve"> </w:t>
      </w:r>
      <w:r w:rsidRPr="00B51AFE">
        <w:rPr>
          <w:rFonts w:asciiTheme="minorHAnsi" w:hAnsiTheme="minorHAnsi"/>
          <w:b/>
        </w:rPr>
        <w:t>zasoby Związku</w:t>
      </w:r>
      <w:r w:rsidR="00B51AFE" w:rsidRPr="00B51AFE">
        <w:rPr>
          <w:rFonts w:asciiTheme="minorHAnsi" w:hAnsiTheme="minorHAnsi"/>
          <w:b/>
        </w:rPr>
        <w:t xml:space="preserve"> Sybi</w:t>
      </w:r>
      <w:r w:rsidR="0016595B">
        <w:rPr>
          <w:rFonts w:asciiTheme="minorHAnsi" w:hAnsiTheme="minorHAnsi"/>
          <w:b/>
        </w:rPr>
        <w:t>r</w:t>
      </w:r>
      <w:r w:rsidR="00B51AFE" w:rsidRPr="00B51AFE">
        <w:rPr>
          <w:rFonts w:asciiTheme="minorHAnsi" w:hAnsiTheme="minorHAnsi"/>
          <w:b/>
        </w:rPr>
        <w:t>aków.</w:t>
      </w:r>
    </w:p>
    <w:p w:rsidR="00B554B5" w:rsidRDefault="00B51AFE" w:rsidP="009134A9">
      <w:pPr>
        <w:pStyle w:val="NormalnyWeb"/>
        <w:shd w:val="clear" w:color="auto" w:fill="FFFFFF"/>
        <w:jc w:val="both"/>
        <w:rPr>
          <w:rFonts w:asciiTheme="minorHAnsi" w:hAnsiTheme="minorHAnsi"/>
          <w:b/>
          <w:i/>
          <w:color w:val="1B1C1D"/>
          <w:sz w:val="32"/>
          <w:szCs w:val="32"/>
          <w:shd w:val="clear" w:color="auto" w:fill="FFFFFF"/>
        </w:rPr>
      </w:pPr>
      <w:r w:rsidRPr="00B51AFE">
        <w:rPr>
          <w:rFonts w:asciiTheme="minorHAnsi" w:hAnsiTheme="minorHAnsi"/>
          <w:b/>
          <w:i/>
          <w:color w:val="1B1C1D"/>
          <w:sz w:val="32"/>
          <w:szCs w:val="32"/>
          <w:shd w:val="clear" w:color="auto" w:fill="FFFFFF"/>
        </w:rPr>
        <w:t>2</w:t>
      </w:r>
      <w:r>
        <w:rPr>
          <w:rFonts w:asciiTheme="minorHAnsi" w:hAnsiTheme="minorHAnsi"/>
          <w:b/>
          <w:i/>
          <w:color w:val="1B1C1D"/>
          <w:sz w:val="32"/>
          <w:szCs w:val="32"/>
          <w:shd w:val="clear" w:color="auto" w:fill="FFFFFF"/>
        </w:rPr>
        <w:t xml:space="preserve"> godzina lekcyjna</w:t>
      </w:r>
    </w:p>
    <w:p w:rsidR="00B51AFE" w:rsidRPr="00CD63D4" w:rsidRDefault="00B51AFE" w:rsidP="006F535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jc w:val="both"/>
        <w:rPr>
          <w:rFonts w:asciiTheme="minorHAnsi" w:eastAsia="PF Handbook Pro" w:hAnsiTheme="minorHAnsi" w:cstheme="minorHAnsi"/>
          <w:color w:val="000000"/>
        </w:rPr>
      </w:pPr>
      <w:r w:rsidRPr="00CD63D4">
        <w:rPr>
          <w:rFonts w:asciiTheme="minorHAnsi" w:hAnsiTheme="minorHAnsi"/>
          <w:color w:val="1B1C1D"/>
          <w:shd w:val="clear" w:color="auto" w:fill="FFFFFF"/>
        </w:rPr>
        <w:t xml:space="preserve">1. </w:t>
      </w:r>
      <w:r w:rsidRPr="00CD63D4">
        <w:rPr>
          <w:rFonts w:asciiTheme="minorHAnsi" w:eastAsia="PF Handbook Pro" w:hAnsiTheme="minorHAnsi" w:cstheme="minorHAnsi"/>
          <w:color w:val="000000"/>
        </w:rPr>
        <w:t>Nauczyciel informuje</w:t>
      </w:r>
      <w:r w:rsidR="00A124B5" w:rsidRPr="00CD63D4">
        <w:rPr>
          <w:rFonts w:asciiTheme="minorHAnsi" w:eastAsia="PF Handbook Pro" w:hAnsiTheme="minorHAnsi" w:cstheme="minorHAnsi"/>
          <w:color w:val="000000"/>
        </w:rPr>
        <w:t xml:space="preserve"> uczniów, że w kolejnej części lekcji</w:t>
      </w:r>
      <w:r w:rsidRPr="00CD63D4">
        <w:rPr>
          <w:rFonts w:asciiTheme="minorHAnsi" w:eastAsia="PF Handbook Pro" w:hAnsiTheme="minorHAnsi" w:cstheme="minorHAnsi"/>
          <w:color w:val="000000"/>
        </w:rPr>
        <w:t xml:space="preserve"> zapoznają się ze </w:t>
      </w:r>
      <w:proofErr w:type="spellStart"/>
      <w:r w:rsidRPr="00CD63D4">
        <w:rPr>
          <w:rFonts w:asciiTheme="minorHAnsi" w:eastAsia="PF Handbook Pro" w:hAnsiTheme="minorHAnsi" w:cstheme="minorHAnsi"/>
          <w:color w:val="000000"/>
        </w:rPr>
        <w:t>zdigitalizowanymi</w:t>
      </w:r>
      <w:proofErr w:type="spellEnd"/>
      <w:r w:rsidRPr="00CD63D4">
        <w:rPr>
          <w:rFonts w:asciiTheme="minorHAnsi" w:eastAsia="PF Handbook Pro" w:hAnsiTheme="minorHAnsi" w:cstheme="minorHAnsi"/>
          <w:color w:val="000000"/>
        </w:rPr>
        <w:t xml:space="preserve"> materiałami archiwalnymi, zawierającymi  </w:t>
      </w:r>
      <w:r w:rsidR="006F5354" w:rsidRPr="00CD63D4">
        <w:rPr>
          <w:rFonts w:asciiTheme="minorHAnsi" w:eastAsia="PF Handbook Pro" w:hAnsiTheme="minorHAnsi" w:cstheme="minorHAnsi"/>
          <w:color w:val="000000"/>
        </w:rPr>
        <w:t xml:space="preserve">wspomnienia i  </w:t>
      </w:r>
      <w:r w:rsidRPr="00CD63D4">
        <w:rPr>
          <w:rFonts w:asciiTheme="minorHAnsi" w:eastAsia="PF Handbook Pro" w:hAnsiTheme="minorHAnsi" w:cstheme="minorHAnsi"/>
          <w:color w:val="000000"/>
        </w:rPr>
        <w:t xml:space="preserve">relacje </w:t>
      </w:r>
      <w:r w:rsidR="00A124B5" w:rsidRPr="00CD63D4">
        <w:rPr>
          <w:rFonts w:asciiTheme="minorHAnsi" w:eastAsia="PF Handbook Pro" w:hAnsiTheme="minorHAnsi" w:cstheme="minorHAnsi"/>
          <w:color w:val="000000"/>
        </w:rPr>
        <w:t xml:space="preserve">różnych osób </w:t>
      </w:r>
      <w:r w:rsidRPr="00CD63D4">
        <w:rPr>
          <w:rFonts w:asciiTheme="minorHAnsi" w:eastAsia="PF Handbook Pro" w:hAnsiTheme="minorHAnsi" w:cstheme="minorHAnsi"/>
          <w:color w:val="000000"/>
        </w:rPr>
        <w:t>z pobytu</w:t>
      </w:r>
      <w:r w:rsidR="006F5354" w:rsidRPr="00CD63D4">
        <w:rPr>
          <w:rFonts w:asciiTheme="minorHAnsi" w:eastAsia="PF Handbook Pro" w:hAnsiTheme="minorHAnsi" w:cstheme="minorHAnsi"/>
          <w:color w:val="000000"/>
        </w:rPr>
        <w:t xml:space="preserve"> na Syberii.</w:t>
      </w:r>
    </w:p>
    <w:p w:rsidR="006F5354" w:rsidRPr="00CD63D4" w:rsidRDefault="00B51AFE" w:rsidP="006F535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jc w:val="both"/>
        <w:rPr>
          <w:rFonts w:asciiTheme="minorHAnsi" w:eastAsia="PF Handbook Pro" w:hAnsiTheme="minorHAnsi" w:cstheme="minorHAnsi"/>
          <w:color w:val="000000"/>
        </w:rPr>
      </w:pPr>
      <w:r w:rsidRPr="00CD63D4">
        <w:rPr>
          <w:rFonts w:asciiTheme="minorHAnsi" w:eastAsia="PF Handbook Pro" w:hAnsiTheme="minorHAnsi" w:cstheme="minorHAnsi"/>
          <w:color w:val="000000"/>
        </w:rPr>
        <w:t>Nauczyciel dzieli uczniów na zespoły dwuosobowe i rozdaje uczniom</w:t>
      </w:r>
      <w:r w:rsidR="006F5354" w:rsidRPr="00CD63D4">
        <w:rPr>
          <w:rFonts w:asciiTheme="minorHAnsi" w:eastAsia="PF Handbook Pro" w:hAnsiTheme="minorHAnsi" w:cstheme="minorHAnsi"/>
          <w:color w:val="000000"/>
        </w:rPr>
        <w:t xml:space="preserve"> wydrukowane</w:t>
      </w:r>
      <w:r w:rsidRPr="00CD63D4">
        <w:rPr>
          <w:rFonts w:asciiTheme="minorHAnsi" w:eastAsia="PF Handbook Pro" w:hAnsiTheme="minorHAnsi" w:cstheme="minorHAnsi"/>
          <w:color w:val="000000"/>
        </w:rPr>
        <w:t xml:space="preserve"> </w:t>
      </w:r>
      <w:r w:rsidR="00A124B5" w:rsidRPr="00CD63D4">
        <w:rPr>
          <w:rFonts w:asciiTheme="minorHAnsi" w:eastAsia="PF Handbook Pro" w:hAnsiTheme="minorHAnsi" w:cstheme="minorHAnsi"/>
          <w:color w:val="000000"/>
        </w:rPr>
        <w:t>materiały</w:t>
      </w:r>
      <w:r w:rsidR="006F5354" w:rsidRPr="00CD63D4">
        <w:rPr>
          <w:rFonts w:asciiTheme="minorHAnsi" w:eastAsia="PF Handbook Pro" w:hAnsiTheme="minorHAnsi" w:cstheme="minorHAnsi"/>
          <w:iCs/>
          <w:color w:val="000000"/>
        </w:rPr>
        <w:t xml:space="preserve"> </w:t>
      </w:r>
      <w:r w:rsidR="006F5354" w:rsidRPr="00CD63D4">
        <w:rPr>
          <w:rFonts w:asciiTheme="minorHAnsi" w:eastAsia="PF Handbook Pro" w:hAnsiTheme="minorHAnsi" w:cstheme="minorHAnsi"/>
          <w:color w:val="000000"/>
        </w:rPr>
        <w:t>(zał.</w:t>
      </w:r>
      <w:r w:rsidRPr="00CD63D4">
        <w:rPr>
          <w:rFonts w:asciiTheme="minorHAnsi" w:eastAsia="PF Handbook Pro" w:hAnsiTheme="minorHAnsi" w:cstheme="minorHAnsi"/>
          <w:color w:val="000000"/>
        </w:rPr>
        <w:t xml:space="preserve"> nr </w:t>
      </w:r>
      <w:r w:rsidR="006F5354" w:rsidRPr="00CD63D4">
        <w:rPr>
          <w:rFonts w:asciiTheme="minorHAnsi" w:eastAsia="PF Handbook Pro" w:hAnsiTheme="minorHAnsi" w:cstheme="minorHAnsi"/>
          <w:color w:val="000000"/>
        </w:rPr>
        <w:t xml:space="preserve">3, </w:t>
      </w:r>
      <w:r w:rsidRPr="00CD63D4">
        <w:rPr>
          <w:rFonts w:asciiTheme="minorHAnsi" w:eastAsia="PF Handbook Pro" w:hAnsiTheme="minorHAnsi" w:cstheme="minorHAnsi"/>
          <w:color w:val="000000"/>
        </w:rPr>
        <w:t>4)</w:t>
      </w:r>
      <w:r w:rsidR="00A124B5" w:rsidRPr="00CD63D4">
        <w:rPr>
          <w:rFonts w:asciiTheme="minorHAnsi" w:eastAsia="PF Handbook Pro" w:hAnsiTheme="minorHAnsi" w:cstheme="minorHAnsi"/>
          <w:color w:val="000000"/>
        </w:rPr>
        <w:t>, pochodzące z zasobów Związku Sybiraków.</w:t>
      </w:r>
      <w:r w:rsidR="00CD63D4">
        <w:rPr>
          <w:rFonts w:asciiTheme="minorHAnsi" w:eastAsia="PF Handbook Pro" w:hAnsiTheme="minorHAnsi" w:cstheme="minorHAnsi"/>
          <w:color w:val="000000"/>
        </w:rPr>
        <w:t xml:space="preserve"> </w:t>
      </w:r>
      <w:r w:rsidR="00CD63D4">
        <w:rPr>
          <w:rFonts w:asciiTheme="minorHAnsi" w:eastAsia="PF Handbook Pro" w:hAnsiTheme="minorHAnsi" w:cstheme="minorHAnsi"/>
          <w:color w:val="000000"/>
          <w:sz w:val="22"/>
          <w:szCs w:val="22"/>
        </w:rPr>
        <w:t>Na podstawie tych materiałów przeprowadzamy zabawę w BINGO.</w:t>
      </w:r>
    </w:p>
    <w:p w:rsidR="00CD63D4" w:rsidRPr="00CD63D4" w:rsidRDefault="00CD63D4" w:rsidP="006F535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jc w:val="both"/>
        <w:rPr>
          <w:rFonts w:asciiTheme="minorHAnsi" w:eastAsia="PF Handbook Pro" w:hAnsiTheme="minorHAnsi" w:cstheme="minorHAnsi"/>
          <w:color w:val="000000"/>
        </w:rPr>
      </w:pPr>
    </w:p>
    <w:p w:rsidR="00CD63D4" w:rsidRPr="00CD63D4" w:rsidRDefault="00CD63D4" w:rsidP="006F535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jc w:val="both"/>
        <w:rPr>
          <w:rFonts w:asciiTheme="minorHAnsi" w:eastAsia="PF Handbook Pro" w:hAnsiTheme="minorHAnsi" w:cstheme="minorHAnsi"/>
          <w:color w:val="000000"/>
        </w:rPr>
      </w:pPr>
      <w:r w:rsidRPr="00CD63D4">
        <w:rPr>
          <w:rFonts w:asciiTheme="minorHAnsi" w:eastAsia="PF Handbook Pro" w:hAnsiTheme="minorHAnsi" w:cstheme="minorHAnsi"/>
          <w:color w:val="000000"/>
        </w:rPr>
        <w:t>2.</w:t>
      </w:r>
      <w:r w:rsidRPr="00CD63D4">
        <w:rPr>
          <w:rFonts w:asciiTheme="minorHAnsi" w:hAnsiTheme="minorHAnsi" w:cs="CentSchbookEU"/>
          <w:color w:val="000000"/>
        </w:rPr>
        <w:t xml:space="preserve"> Uczniowie </w:t>
      </w:r>
      <w:r>
        <w:rPr>
          <w:rFonts w:asciiTheme="minorHAnsi" w:hAnsiTheme="minorHAnsi" w:cs="CentSchbookEU"/>
          <w:color w:val="000000"/>
        </w:rPr>
        <w:t xml:space="preserve"> przez ok. 25 minut </w:t>
      </w:r>
      <w:r w:rsidRPr="00CD63D4">
        <w:rPr>
          <w:rFonts w:asciiTheme="minorHAnsi" w:hAnsiTheme="minorHAnsi" w:cs="CentSchbookEU"/>
          <w:color w:val="000000"/>
        </w:rPr>
        <w:t>zapoznają się z tekst</w:t>
      </w:r>
      <w:r>
        <w:rPr>
          <w:rFonts w:asciiTheme="minorHAnsi" w:hAnsiTheme="minorHAnsi" w:cs="CentSchbookEU"/>
          <w:color w:val="000000"/>
        </w:rPr>
        <w:t>ami</w:t>
      </w:r>
      <w:r w:rsidRPr="00CD63D4">
        <w:rPr>
          <w:rFonts w:asciiTheme="minorHAnsi" w:hAnsiTheme="minorHAnsi" w:cs="CentSchbookEU"/>
          <w:color w:val="000000"/>
        </w:rPr>
        <w:t xml:space="preserve"> źródłowym</w:t>
      </w:r>
      <w:r>
        <w:rPr>
          <w:rFonts w:asciiTheme="minorHAnsi" w:hAnsiTheme="minorHAnsi" w:cs="CentSchbookEU"/>
          <w:color w:val="000000"/>
        </w:rPr>
        <w:t>i</w:t>
      </w:r>
      <w:r w:rsidRPr="00CD63D4">
        <w:rPr>
          <w:rFonts w:asciiTheme="minorHAnsi" w:hAnsiTheme="minorHAnsi" w:cs="CentSchbookEU"/>
          <w:color w:val="000000"/>
        </w:rPr>
        <w:t xml:space="preserve"> i </w:t>
      </w:r>
      <w:r>
        <w:rPr>
          <w:rFonts w:asciiTheme="minorHAnsi" w:hAnsiTheme="minorHAnsi" w:cs="CentSchbookEU"/>
          <w:color w:val="000000"/>
        </w:rPr>
        <w:t xml:space="preserve">równocześnie uzupełniają karty do gry w Bingo (zał. </w:t>
      </w:r>
      <w:r w:rsidR="00EC4C5A">
        <w:rPr>
          <w:rFonts w:asciiTheme="minorHAnsi" w:hAnsiTheme="minorHAnsi" w:cs="CentSchbookEU"/>
          <w:color w:val="000000"/>
        </w:rPr>
        <w:t>5</w:t>
      </w:r>
      <w:r>
        <w:rPr>
          <w:rFonts w:asciiTheme="minorHAnsi" w:hAnsiTheme="minorHAnsi" w:cs="CentSchbookEU"/>
          <w:color w:val="000000"/>
        </w:rPr>
        <w:t>).</w:t>
      </w:r>
    </w:p>
    <w:p w:rsidR="00A124B5" w:rsidRDefault="00A124B5" w:rsidP="006F535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jc w:val="both"/>
        <w:rPr>
          <w:rFonts w:asciiTheme="minorHAnsi" w:eastAsia="PF Handbook Pro" w:hAnsiTheme="minorHAnsi" w:cstheme="minorHAnsi"/>
          <w:color w:val="000000"/>
          <w:sz w:val="22"/>
          <w:szCs w:val="22"/>
        </w:rPr>
      </w:pPr>
    </w:p>
    <w:p w:rsidR="00CD63D4" w:rsidRPr="008A5BBF" w:rsidRDefault="00CD63D4" w:rsidP="00CD63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PF Handbook Pro" w:hAnsiTheme="minorHAnsi" w:cstheme="minorHAnsi"/>
          <w:i/>
          <w:color w:val="000000"/>
          <w:sz w:val="22"/>
          <w:szCs w:val="22"/>
        </w:rPr>
      </w:pPr>
      <w:r w:rsidRPr="008A5BBF">
        <w:rPr>
          <w:rFonts w:asciiTheme="minorHAnsi" w:eastAsia="PF Handbook Pro" w:hAnsiTheme="minorHAnsi" w:cstheme="minorHAnsi"/>
          <w:i/>
          <w:color w:val="000000"/>
          <w:sz w:val="22"/>
          <w:szCs w:val="22"/>
        </w:rPr>
        <w:t xml:space="preserve">Każdy uczestnik dostaje zestaw 4 pytań (załącznik nr </w:t>
      </w:r>
      <w:r w:rsidR="005F60D5">
        <w:rPr>
          <w:rFonts w:asciiTheme="minorHAnsi" w:eastAsia="PF Handbook Pro" w:hAnsiTheme="minorHAnsi" w:cstheme="minorHAnsi"/>
          <w:i/>
          <w:color w:val="000000"/>
          <w:sz w:val="22"/>
          <w:szCs w:val="22"/>
        </w:rPr>
        <w:t>5</w:t>
      </w:r>
      <w:r w:rsidRPr="008A5BBF">
        <w:rPr>
          <w:rFonts w:asciiTheme="minorHAnsi" w:eastAsia="PF Handbook Pro" w:hAnsiTheme="minorHAnsi" w:cstheme="minorHAnsi"/>
          <w:i/>
          <w:color w:val="000000"/>
          <w:sz w:val="22"/>
          <w:szCs w:val="22"/>
        </w:rPr>
        <w:t xml:space="preserve"> – należy wydrukować w odpowiedniej ilości i pociąć na pojedyncze zestawy) – zestawy różnią się od siebie doborem pytań, jednak każde pytanie odnosi się do wspomnień. Zadaniem uczniów jest odpowiedzieć na wszystkie pytania z zestawu. </w:t>
      </w:r>
    </w:p>
    <w:p w:rsidR="00CD63D4" w:rsidRPr="008A5BBF" w:rsidRDefault="00CD63D4" w:rsidP="00CD63D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PF Handbook Pro" w:hAnsiTheme="minorHAnsi" w:cstheme="minorHAnsi"/>
          <w:i/>
          <w:color w:val="000000"/>
          <w:sz w:val="22"/>
          <w:szCs w:val="22"/>
        </w:rPr>
      </w:pPr>
    </w:p>
    <w:p w:rsidR="00CD63D4" w:rsidRPr="00224FCD" w:rsidRDefault="00224FCD" w:rsidP="00CD63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PF Handbook Pro" w:hAnsiTheme="minorHAnsi" w:cstheme="minorHAnsi"/>
          <w:color w:val="000000"/>
          <w:sz w:val="22"/>
          <w:szCs w:val="22"/>
        </w:rPr>
      </w:pPr>
      <w:r>
        <w:rPr>
          <w:rFonts w:asciiTheme="minorHAnsi" w:eastAsia="PF Handbook Pro" w:hAnsiTheme="minorHAnsi" w:cstheme="minorHAnsi"/>
          <w:color w:val="000000"/>
          <w:sz w:val="22"/>
          <w:szCs w:val="22"/>
        </w:rPr>
        <w:t xml:space="preserve">3. </w:t>
      </w:r>
      <w:r w:rsidR="00CD63D4" w:rsidRPr="00224FCD">
        <w:rPr>
          <w:rFonts w:asciiTheme="minorHAnsi" w:eastAsia="PF Handbook Pro" w:hAnsiTheme="minorHAnsi" w:cstheme="minorHAnsi"/>
          <w:color w:val="000000"/>
          <w:sz w:val="22"/>
          <w:szCs w:val="22"/>
        </w:rPr>
        <w:t xml:space="preserve">Po upływie czasu nauczyciel losuje pytania (które wcześniej pociął na pojedyncze paseczki z załącznika nr </w:t>
      </w:r>
      <w:r w:rsidR="005F60D5" w:rsidRPr="00224FCD">
        <w:rPr>
          <w:rFonts w:asciiTheme="minorHAnsi" w:eastAsia="PF Handbook Pro" w:hAnsiTheme="minorHAnsi" w:cstheme="minorHAnsi"/>
          <w:color w:val="000000"/>
          <w:sz w:val="22"/>
          <w:szCs w:val="22"/>
        </w:rPr>
        <w:t>6</w:t>
      </w:r>
      <w:r w:rsidR="00CD63D4" w:rsidRPr="00224FCD">
        <w:rPr>
          <w:rFonts w:asciiTheme="minorHAnsi" w:eastAsia="PF Handbook Pro" w:hAnsiTheme="minorHAnsi" w:cstheme="minorHAnsi"/>
          <w:color w:val="000000"/>
          <w:sz w:val="22"/>
          <w:szCs w:val="22"/>
        </w:rPr>
        <w:t>) i odczytuje je na głos. Jeśli uczeń ma to pytanie na swojej karcie pracy i udzielił na nie odpowiedzi, to zaznacza X przy tej odpowiedzi. Jeśli jednak uczeń nie ma wpisanej odpowiedzi, to nie może zaznaczyć X. Uczeń, który jako pierwszy zaznaczy cztery X na swoim zestawie pytań wykrzykuje BINGO – nauczyciel następnie sprawdza poprawność udzielonych odpowiedzi. Jeśli wszystko się zgadza, ten uczeń wygrywa. Jeśli jednak nie, gra toczy się dalej aż kolejny uczeń uzyska BINGO.</w:t>
      </w:r>
    </w:p>
    <w:p w:rsidR="006F5354" w:rsidRPr="008A5BBF" w:rsidRDefault="006F5354" w:rsidP="006F535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jc w:val="both"/>
        <w:rPr>
          <w:rFonts w:asciiTheme="minorHAnsi" w:eastAsia="PF Handbook Pro" w:hAnsiTheme="minorHAnsi" w:cstheme="minorHAnsi"/>
          <w:i/>
          <w:color w:val="000000"/>
          <w:sz w:val="22"/>
          <w:szCs w:val="22"/>
        </w:rPr>
      </w:pPr>
    </w:p>
    <w:p w:rsidR="00BD64B0" w:rsidRPr="00BD64B0" w:rsidRDefault="00BD64B0" w:rsidP="00BD64B0">
      <w:pPr>
        <w:autoSpaceDE w:val="0"/>
        <w:autoSpaceDN w:val="0"/>
        <w:adjustRightInd w:val="0"/>
        <w:spacing w:line="211" w:lineRule="atLeast"/>
        <w:rPr>
          <w:rFonts w:asciiTheme="minorHAnsi" w:hAnsiTheme="minorHAnsi" w:cs="Humanst521EU"/>
          <w:b/>
          <w:bCs/>
          <w:i/>
          <w:iCs/>
          <w:color w:val="000000"/>
        </w:rPr>
      </w:pPr>
      <w:r w:rsidRPr="00BD64B0">
        <w:rPr>
          <w:rFonts w:asciiTheme="minorHAnsi" w:hAnsiTheme="minorHAnsi" w:cs="Humanst521EU"/>
          <w:b/>
          <w:bCs/>
          <w:i/>
          <w:iCs/>
          <w:color w:val="000000"/>
        </w:rPr>
        <w:t>Faza podsumowująca</w:t>
      </w:r>
      <w:r w:rsidR="000E3908">
        <w:rPr>
          <w:rFonts w:asciiTheme="minorHAnsi" w:hAnsiTheme="minorHAnsi" w:cs="Humanst521EU"/>
          <w:b/>
          <w:bCs/>
          <w:i/>
          <w:iCs/>
          <w:color w:val="000000"/>
        </w:rPr>
        <w:t>:</w:t>
      </w:r>
    </w:p>
    <w:p w:rsidR="00BD64B0" w:rsidRDefault="009903C9" w:rsidP="00BD64B0">
      <w:pPr>
        <w:autoSpaceDE w:val="0"/>
        <w:autoSpaceDN w:val="0"/>
        <w:adjustRightInd w:val="0"/>
        <w:spacing w:line="181" w:lineRule="atLeast"/>
        <w:jc w:val="both"/>
        <w:rPr>
          <w:rFonts w:asciiTheme="minorHAnsi" w:hAnsiTheme="minorHAnsi" w:cs="CentSchbookEU"/>
          <w:color w:val="000000"/>
        </w:rPr>
      </w:pPr>
      <w:r>
        <w:rPr>
          <w:rFonts w:asciiTheme="minorHAnsi" w:hAnsiTheme="minorHAnsi" w:cs="CentSchbookEU"/>
          <w:color w:val="000000"/>
        </w:rPr>
        <w:t>Nauczyciel rozdaje kart</w:t>
      </w:r>
      <w:r w:rsidR="00790B6C">
        <w:rPr>
          <w:rFonts w:asciiTheme="minorHAnsi" w:hAnsiTheme="minorHAnsi" w:cs="CentSchbookEU"/>
          <w:color w:val="000000"/>
        </w:rPr>
        <w:t>ki,</w:t>
      </w:r>
      <w:r>
        <w:rPr>
          <w:rFonts w:asciiTheme="minorHAnsi" w:hAnsiTheme="minorHAnsi" w:cs="CentSchbookEU"/>
          <w:color w:val="000000"/>
        </w:rPr>
        <w:t xml:space="preserve"> po czym uczniowie w parach układają krzyżówkę do hasła </w:t>
      </w:r>
      <w:r w:rsidRPr="009A78DA">
        <w:rPr>
          <w:rFonts w:asciiTheme="minorHAnsi" w:hAnsiTheme="minorHAnsi" w:cs="CentSchbookEU"/>
          <w:b/>
          <w:color w:val="000000"/>
        </w:rPr>
        <w:t>SYBERIA</w:t>
      </w:r>
      <w:r w:rsidR="00BD64B0" w:rsidRPr="009A78DA">
        <w:rPr>
          <w:rFonts w:asciiTheme="minorHAnsi" w:hAnsiTheme="minorHAnsi" w:cs="CentSchbookEU"/>
          <w:b/>
          <w:color w:val="000000"/>
        </w:rPr>
        <w:t>.</w:t>
      </w:r>
      <w:r w:rsidR="00BD64B0" w:rsidRPr="00BD64B0">
        <w:rPr>
          <w:rFonts w:asciiTheme="minorHAnsi" w:hAnsiTheme="minorHAnsi" w:cs="CentSchbookEU"/>
          <w:color w:val="000000"/>
        </w:rPr>
        <w:t xml:space="preserve"> Po skończeniu pracy chętne osoby przedstawiają swoje </w:t>
      </w:r>
      <w:r w:rsidR="009A78DA">
        <w:rPr>
          <w:rFonts w:asciiTheme="minorHAnsi" w:hAnsiTheme="minorHAnsi" w:cs="CentSchbookEU"/>
          <w:color w:val="000000"/>
        </w:rPr>
        <w:t>prace</w:t>
      </w:r>
      <w:r w:rsidR="00BD64B0" w:rsidRPr="00BD64B0">
        <w:rPr>
          <w:rFonts w:asciiTheme="minorHAnsi" w:hAnsiTheme="minorHAnsi" w:cs="CentSchbookEU"/>
          <w:color w:val="000000"/>
        </w:rPr>
        <w:t xml:space="preserve">. </w:t>
      </w:r>
    </w:p>
    <w:p w:rsidR="009A78DA" w:rsidRDefault="009A78DA" w:rsidP="00BD64B0">
      <w:pPr>
        <w:autoSpaceDE w:val="0"/>
        <w:autoSpaceDN w:val="0"/>
        <w:adjustRightInd w:val="0"/>
        <w:spacing w:line="181" w:lineRule="atLeast"/>
        <w:jc w:val="both"/>
        <w:rPr>
          <w:rFonts w:asciiTheme="minorHAnsi" w:hAnsiTheme="minorHAnsi" w:cs="CentSchbookEU"/>
          <w:color w:val="000000"/>
        </w:rPr>
      </w:pPr>
    </w:p>
    <w:p w:rsidR="009A78DA" w:rsidRDefault="009A78DA" w:rsidP="009A78DA">
      <w:pPr>
        <w:autoSpaceDE w:val="0"/>
        <w:autoSpaceDN w:val="0"/>
        <w:adjustRightInd w:val="0"/>
        <w:spacing w:line="181" w:lineRule="atLeast"/>
        <w:jc w:val="both"/>
      </w:pPr>
      <w:r>
        <w:rPr>
          <w:rFonts w:asciiTheme="minorHAnsi" w:hAnsiTheme="minorHAnsi" w:cs="CentSchbookEU"/>
          <w:color w:val="000000"/>
        </w:rPr>
        <w:t>Aktywnym uczniom stawiamy plusy, najaktywniejszym oceny.</w:t>
      </w:r>
    </w:p>
    <w:p w:rsidR="009134A9" w:rsidRPr="009134A9" w:rsidRDefault="009134A9" w:rsidP="0068226B">
      <w:pPr>
        <w:pStyle w:val="NormalnyWeb"/>
        <w:shd w:val="clear" w:color="auto" w:fill="FFFFFF"/>
        <w:rPr>
          <w:rFonts w:asciiTheme="minorHAnsi" w:hAnsiTheme="minorHAnsi"/>
          <w:color w:val="000000" w:themeColor="text1"/>
        </w:rPr>
      </w:pPr>
    </w:p>
    <w:p w:rsidR="0068226B" w:rsidRPr="0068226B" w:rsidRDefault="0068226B" w:rsidP="0068226B">
      <w:pPr>
        <w:pStyle w:val="NormalnyWeb"/>
        <w:shd w:val="clear" w:color="auto" w:fill="FFFFFF"/>
        <w:rPr>
          <w:rFonts w:asciiTheme="minorHAnsi" w:hAnsiTheme="minorHAnsi"/>
          <w:i/>
          <w:color w:val="1B1C1D"/>
        </w:rPr>
      </w:pPr>
    </w:p>
    <w:p w:rsidR="00FE6699" w:rsidRDefault="00FE6699"/>
    <w:p w:rsidR="00FE6699" w:rsidRDefault="00FE6699"/>
    <w:p w:rsidR="00FE6699" w:rsidRDefault="009134A9">
      <w:r>
        <w:t xml:space="preserve"> </w:t>
      </w:r>
    </w:p>
    <w:p w:rsidR="00FE6699" w:rsidRDefault="00FE6699"/>
    <w:p w:rsidR="00FE6699" w:rsidRDefault="00FE6699"/>
    <w:p w:rsidR="00FE6699" w:rsidRDefault="00FE6699"/>
    <w:p w:rsidR="00FE6699" w:rsidRDefault="00FE6699"/>
    <w:sectPr w:rsidR="00FE6699" w:rsidSect="00962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Handbook Pro">
    <w:charset w:val="EE"/>
    <w:family w:val="auto"/>
    <w:pitch w:val="variable"/>
    <w:sig w:usb0="A00002BF" w:usb1="5000E0FB" w:usb2="00000000" w:usb3="00000000" w:csb0="0000009F" w:csb1="00000000"/>
  </w:font>
  <w:font w:name="CentSchbookEU">
    <w:altName w:val="CentSchbookEU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7B2751"/>
    <w:multiLevelType w:val="hybridMultilevel"/>
    <w:tmpl w:val="E43E37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6D31F0F"/>
    <w:multiLevelType w:val="hybridMultilevel"/>
    <w:tmpl w:val="739CA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10828"/>
    <w:multiLevelType w:val="multilevel"/>
    <w:tmpl w:val="33CA2B6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6E2A023F"/>
    <w:multiLevelType w:val="multilevel"/>
    <w:tmpl w:val="BD2A64E6"/>
    <w:lvl w:ilvl="0">
      <w:start w:val="1"/>
      <w:numFmt w:val="bullet"/>
      <w:lvlText w:val="→"/>
      <w:lvlJc w:val="left"/>
      <w:pPr>
        <w:ind w:left="720" w:hanging="360"/>
      </w:pPr>
      <w:rPr>
        <w:rFonts w:ascii="Calibri" w:eastAsia="Calibri" w:hAnsi="Calibri" w:cs="Calibri"/>
        <w:b/>
        <w:i w:val="0"/>
        <w:color w:val="7030A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6200"/>
    <w:rsid w:val="00024286"/>
    <w:rsid w:val="00072F53"/>
    <w:rsid w:val="000E3908"/>
    <w:rsid w:val="000F3ACD"/>
    <w:rsid w:val="0016595B"/>
    <w:rsid w:val="001D2D92"/>
    <w:rsid w:val="00224FCD"/>
    <w:rsid w:val="00226086"/>
    <w:rsid w:val="0033220C"/>
    <w:rsid w:val="00390A3F"/>
    <w:rsid w:val="003F0C0B"/>
    <w:rsid w:val="00495EBC"/>
    <w:rsid w:val="004E2EE5"/>
    <w:rsid w:val="00584B40"/>
    <w:rsid w:val="005F60D5"/>
    <w:rsid w:val="0068226B"/>
    <w:rsid w:val="006F5354"/>
    <w:rsid w:val="00734F76"/>
    <w:rsid w:val="00790B6C"/>
    <w:rsid w:val="00877A22"/>
    <w:rsid w:val="008A5BBF"/>
    <w:rsid w:val="009134A9"/>
    <w:rsid w:val="00962708"/>
    <w:rsid w:val="009903C9"/>
    <w:rsid w:val="009A78DA"/>
    <w:rsid w:val="009C4690"/>
    <w:rsid w:val="009F1674"/>
    <w:rsid w:val="00A124B5"/>
    <w:rsid w:val="00A126F1"/>
    <w:rsid w:val="00A44D30"/>
    <w:rsid w:val="00AE70CB"/>
    <w:rsid w:val="00B461F6"/>
    <w:rsid w:val="00B51AFE"/>
    <w:rsid w:val="00B53C1F"/>
    <w:rsid w:val="00B554B5"/>
    <w:rsid w:val="00BD64B0"/>
    <w:rsid w:val="00BF3133"/>
    <w:rsid w:val="00C145A3"/>
    <w:rsid w:val="00CD63D4"/>
    <w:rsid w:val="00D76200"/>
    <w:rsid w:val="00E01D56"/>
    <w:rsid w:val="00EC4C5A"/>
    <w:rsid w:val="00FC0880"/>
    <w:rsid w:val="00FE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basedOn w:val="Normalny"/>
    <w:rsid w:val="000F3AC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F3ACD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F0C0B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0C0B"/>
    <w:rPr>
      <w:rFonts w:ascii="Trebuchet MS" w:eastAsia="Trebuchet MS" w:hAnsi="Trebuchet MS" w:cs="Trebuchet MS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8226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6822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1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.wikipedia.org/wiki/Niepa%C5%84stwowy_zas%C3%B3b_archiwaln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Materia%C5%82y_archiwal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8F025-5B9D-4AB5-9B20-A5F31803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19</cp:revision>
  <dcterms:created xsi:type="dcterms:W3CDTF">2023-12-27T14:52:00Z</dcterms:created>
  <dcterms:modified xsi:type="dcterms:W3CDTF">2024-01-06T15:57:00Z</dcterms:modified>
</cp:coreProperties>
</file>